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24F5D" w:rsidRPr="00524F5D" w:rsidRDefault="00524F5D" w:rsidP="00524F5D">
      <w:pPr>
        <w:spacing w:after="24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Ogłoszenie nr 537655-N-2020 z dnia 2020-05-07 r. </w:t>
      </w:r>
    </w:p>
    <w:p w:rsidR="00524F5D" w:rsidRPr="00524F5D" w:rsidRDefault="00524F5D" w:rsidP="00524F5D">
      <w:pPr>
        <w:spacing w:after="0" w:line="240" w:lineRule="auto"/>
        <w:jc w:val="center"/>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Ośrodek Pomocy Społecznej: „ Pyrzyce dla potrzebujących”- świadczenie usług asystenckich </w:t>
      </w:r>
      <w:r w:rsidRPr="00524F5D">
        <w:rPr>
          <w:rFonts w:ascii="Times New Roman" w:eastAsia="Times New Roman" w:hAnsi="Times New Roman" w:cs="Times New Roman"/>
          <w:sz w:val="24"/>
          <w:szCs w:val="24"/>
          <w:lang w:eastAsia="pl-PL"/>
        </w:rPr>
        <w:br/>
        <w:t xml:space="preserve">OGŁOSZENIE O ZAMÓWIENIU - Usługi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Zamieszczanie ogłoszenia:</w:t>
      </w:r>
      <w:r w:rsidRPr="00524F5D">
        <w:rPr>
          <w:rFonts w:ascii="Times New Roman" w:eastAsia="Times New Roman" w:hAnsi="Times New Roman" w:cs="Times New Roman"/>
          <w:sz w:val="24"/>
          <w:szCs w:val="24"/>
          <w:lang w:eastAsia="pl-PL"/>
        </w:rPr>
        <w:t xml:space="preserve"> Zamieszczanie obowiązkowe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Ogłoszenie dotyczy:</w:t>
      </w:r>
      <w:r w:rsidRPr="00524F5D">
        <w:rPr>
          <w:rFonts w:ascii="Times New Roman" w:eastAsia="Times New Roman" w:hAnsi="Times New Roman" w:cs="Times New Roman"/>
          <w:sz w:val="24"/>
          <w:szCs w:val="24"/>
          <w:lang w:eastAsia="pl-PL"/>
        </w:rPr>
        <w:t xml:space="preserve"> Zamówienia publicznego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Tak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Nazwa projektu lub programu</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 xml:space="preserve">PROJEKT DOFINANSOWANY W RAMACH REGIONALNEGO PROGRAMU OPERACYJNEGO WOJEWÓDZTWA ZACHODNIOPOMORSKIEGO NA LATA 2014-2020 WSPÓŁFINANSOWANEGO ZE ŚRODKÓW EUROPEJSKIEGO FUNDUSZU SPOŁECZNEGO UMOWA NR: RPZP.07.06.00-32-K022/19-00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u w:val="single"/>
          <w:lang w:eastAsia="pl-PL"/>
        </w:rPr>
        <w:t>SEKCJA I: ZAMAWIAJĄCY</w:t>
      </w:r>
      <w:r w:rsidRPr="00524F5D">
        <w:rPr>
          <w:rFonts w:ascii="Times New Roman" w:eastAsia="Times New Roman" w:hAnsi="Times New Roman" w:cs="Times New Roman"/>
          <w:sz w:val="24"/>
          <w:szCs w:val="24"/>
          <w:lang w:eastAsia="pl-PL"/>
        </w:rPr>
        <w:t xml:space="preserv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Postępowanie przeprowadza centralny zamawiający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Informacje na temat podmiotu któremu zamawiający powierzył/powierzyli prowadzenie postępowania:</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Postępowanie jest przeprowadzane wspólnie przez zamawiających</w:t>
      </w:r>
      <w:r w:rsidRPr="00524F5D">
        <w:rPr>
          <w:rFonts w:ascii="Times New Roman" w:eastAsia="Times New Roman" w:hAnsi="Times New Roman" w:cs="Times New Roman"/>
          <w:sz w:val="24"/>
          <w:szCs w:val="24"/>
          <w:lang w:eastAsia="pl-PL"/>
        </w:rPr>
        <w:t xml:space="preserv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Informacje dodatkowe:</w:t>
      </w:r>
      <w:r w:rsidRPr="00524F5D">
        <w:rPr>
          <w:rFonts w:ascii="Times New Roman" w:eastAsia="Times New Roman" w:hAnsi="Times New Roman" w:cs="Times New Roman"/>
          <w:sz w:val="24"/>
          <w:szCs w:val="24"/>
          <w:lang w:eastAsia="pl-PL"/>
        </w:rPr>
        <w:t xml:space="preserv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I. 1) NAZWA I ADRES: </w:t>
      </w:r>
      <w:r w:rsidRPr="00524F5D">
        <w:rPr>
          <w:rFonts w:ascii="Times New Roman" w:eastAsia="Times New Roman" w:hAnsi="Times New Roman" w:cs="Times New Roman"/>
          <w:sz w:val="24"/>
          <w:szCs w:val="24"/>
          <w:lang w:eastAsia="pl-PL"/>
        </w:rPr>
        <w:t xml:space="preserve">Ośrodek Pomocy Społecznej, krajowy numer identyfikacyjny 81271563800000, ul. Plac Ratuszowy  1 , 74-200  Pyrzyce, woj. zachodniopomorskie, państwo Polska, tel. 915 611 150, , e-mail akostanowicz@opspyrzyce.pl, , faks 915 611 163.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lastRenderedPageBreak/>
        <w:t xml:space="preserve">Adres strony internetowej (URL): www: opspyrzyce.pl </w:t>
      </w:r>
      <w:r w:rsidRPr="00524F5D">
        <w:rPr>
          <w:rFonts w:ascii="Times New Roman" w:eastAsia="Times New Roman" w:hAnsi="Times New Roman" w:cs="Times New Roman"/>
          <w:sz w:val="24"/>
          <w:szCs w:val="24"/>
          <w:lang w:eastAsia="pl-PL"/>
        </w:rPr>
        <w:br/>
        <w:t xml:space="preserve">Adres profilu nabywcy: </w:t>
      </w:r>
      <w:r w:rsidRPr="00524F5D">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I. 2) RODZAJ ZAMAWIAJĄCEGO: </w:t>
      </w:r>
      <w:r w:rsidRPr="00524F5D">
        <w:rPr>
          <w:rFonts w:ascii="Times New Roman" w:eastAsia="Times New Roman" w:hAnsi="Times New Roman" w:cs="Times New Roman"/>
          <w:sz w:val="24"/>
          <w:szCs w:val="24"/>
          <w:lang w:eastAsia="pl-PL"/>
        </w:rPr>
        <w:t xml:space="preserve">Zamawiający udzielający zamówień, o którym mowa w art. 3 ust. 1 pkt 5 ustawy Pzp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I.3) WSPÓLNE UDZIELANIE ZAMÓWIENIA </w:t>
      </w:r>
      <w:r w:rsidRPr="00524F5D">
        <w:rPr>
          <w:rFonts w:ascii="Times New Roman" w:eastAsia="Times New Roman" w:hAnsi="Times New Roman" w:cs="Times New Roman"/>
          <w:b/>
          <w:bCs/>
          <w:i/>
          <w:iCs/>
          <w:sz w:val="24"/>
          <w:szCs w:val="24"/>
          <w:lang w:eastAsia="pl-PL"/>
        </w:rPr>
        <w:t>(jeżeli dotyczy)</w:t>
      </w:r>
      <w:r w:rsidRPr="00524F5D">
        <w:rPr>
          <w:rFonts w:ascii="Times New Roman" w:eastAsia="Times New Roman" w:hAnsi="Times New Roman" w:cs="Times New Roman"/>
          <w:b/>
          <w:bCs/>
          <w:sz w:val="24"/>
          <w:szCs w:val="24"/>
          <w:lang w:eastAsia="pl-PL"/>
        </w:rPr>
        <w:t xml:space="preserv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I.4) KOMUNIKACJA: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524F5D">
        <w:rPr>
          <w:rFonts w:ascii="Times New Roman" w:eastAsia="Times New Roman" w:hAnsi="Times New Roman" w:cs="Times New Roman"/>
          <w:sz w:val="24"/>
          <w:szCs w:val="24"/>
          <w:lang w:eastAsia="pl-PL"/>
        </w:rPr>
        <w:t xml:space="preserv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r w:rsidRPr="00524F5D">
        <w:rPr>
          <w:rFonts w:ascii="Times New Roman" w:eastAsia="Times New Roman" w:hAnsi="Times New Roman" w:cs="Times New Roman"/>
          <w:sz w:val="24"/>
          <w:szCs w:val="24"/>
          <w:lang w:eastAsia="pl-PL"/>
        </w:rPr>
        <w:br/>
        <w:t xml:space="preserve">www: opspyrzyce.pl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r w:rsidRPr="00524F5D">
        <w:rPr>
          <w:rFonts w:ascii="Times New Roman" w:eastAsia="Times New Roman" w:hAnsi="Times New Roman" w:cs="Times New Roman"/>
          <w:sz w:val="24"/>
          <w:szCs w:val="24"/>
          <w:lang w:eastAsia="pl-PL"/>
        </w:rPr>
        <w:br/>
        <w:t xml:space="preserve">www: opspyrzyce.pl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Oferty lub wnioski o dopuszczenie do udziału w postępowaniu należy przesyłać:</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Elektronicznie</w:t>
      </w:r>
      <w:r w:rsidRPr="00524F5D">
        <w:rPr>
          <w:rFonts w:ascii="Times New Roman" w:eastAsia="Times New Roman" w:hAnsi="Times New Roman" w:cs="Times New Roman"/>
          <w:sz w:val="24"/>
          <w:szCs w:val="24"/>
          <w:lang w:eastAsia="pl-PL"/>
        </w:rPr>
        <w:t xml:space="preserv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r w:rsidRPr="00524F5D">
        <w:rPr>
          <w:rFonts w:ascii="Times New Roman" w:eastAsia="Times New Roman" w:hAnsi="Times New Roman" w:cs="Times New Roman"/>
          <w:sz w:val="24"/>
          <w:szCs w:val="24"/>
          <w:lang w:eastAsia="pl-PL"/>
        </w:rPr>
        <w:br/>
        <w:t xml:space="preserve">adres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 xml:space="preserve">Nie </w:t>
      </w:r>
      <w:r w:rsidRPr="00524F5D">
        <w:rPr>
          <w:rFonts w:ascii="Times New Roman" w:eastAsia="Times New Roman" w:hAnsi="Times New Roman" w:cs="Times New Roman"/>
          <w:sz w:val="24"/>
          <w:szCs w:val="24"/>
          <w:lang w:eastAsia="pl-PL"/>
        </w:rPr>
        <w:br/>
        <w:t xml:space="preserve">Inny sposób: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 xml:space="preserve">Tak </w:t>
      </w:r>
      <w:r w:rsidRPr="00524F5D">
        <w:rPr>
          <w:rFonts w:ascii="Times New Roman" w:eastAsia="Times New Roman" w:hAnsi="Times New Roman" w:cs="Times New Roman"/>
          <w:sz w:val="24"/>
          <w:szCs w:val="24"/>
          <w:lang w:eastAsia="pl-PL"/>
        </w:rPr>
        <w:br/>
        <w:t xml:space="preserve">Inny sposób: </w:t>
      </w:r>
      <w:r w:rsidRPr="00524F5D">
        <w:rPr>
          <w:rFonts w:ascii="Times New Roman" w:eastAsia="Times New Roman" w:hAnsi="Times New Roman" w:cs="Times New Roman"/>
          <w:sz w:val="24"/>
          <w:szCs w:val="24"/>
          <w:lang w:eastAsia="pl-PL"/>
        </w:rPr>
        <w:br/>
        <w:t xml:space="preserve">osobiscie lub za pośrednictwem operatora pocztowego </w:t>
      </w:r>
      <w:r w:rsidRPr="00524F5D">
        <w:rPr>
          <w:rFonts w:ascii="Times New Roman" w:eastAsia="Times New Roman" w:hAnsi="Times New Roman" w:cs="Times New Roman"/>
          <w:sz w:val="24"/>
          <w:szCs w:val="24"/>
          <w:lang w:eastAsia="pl-PL"/>
        </w:rPr>
        <w:br/>
        <w:t xml:space="preserve">Adres: </w:t>
      </w:r>
      <w:r w:rsidRPr="00524F5D">
        <w:rPr>
          <w:rFonts w:ascii="Times New Roman" w:eastAsia="Times New Roman" w:hAnsi="Times New Roman" w:cs="Times New Roman"/>
          <w:sz w:val="24"/>
          <w:szCs w:val="24"/>
          <w:lang w:eastAsia="pl-PL"/>
        </w:rPr>
        <w:br/>
        <w:t xml:space="preserve">Oferty należy składać do dnia 18 maja 2020 roku do godziny 10.00 w siedzibie </w:t>
      </w:r>
      <w:r w:rsidRPr="00524F5D">
        <w:rPr>
          <w:rFonts w:ascii="Times New Roman" w:eastAsia="Times New Roman" w:hAnsi="Times New Roman" w:cs="Times New Roman"/>
          <w:sz w:val="24"/>
          <w:szCs w:val="24"/>
          <w:lang w:eastAsia="pl-PL"/>
        </w:rPr>
        <w:lastRenderedPageBreak/>
        <w:t xml:space="preserve">Zamawiającego tj. Ośrodek Pomocy Społecznej w Pyrzycach, 74-200 Pyrzyce ul. Plac Ratuszowy 1, pokój 8 powiat pyrzycki, woj. zachodniopomorskie, Oferty należy sporządzić w postaci papierowej i opatrzyć własnoręcznym podpisem oraz można złożyć za pośrednictwem operatora pocztowego w rozumieniu ustawy z dnia 23 listopada 2012 r.-prawo pocztowe, osobiście lub za pośrednictwem posłańca.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524F5D">
        <w:rPr>
          <w:rFonts w:ascii="Times New Roman" w:eastAsia="Times New Roman" w:hAnsi="Times New Roman" w:cs="Times New Roman"/>
          <w:sz w:val="24"/>
          <w:szCs w:val="24"/>
          <w:lang w:eastAsia="pl-PL"/>
        </w:rPr>
        <w:t xml:space="preserv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r w:rsidRPr="00524F5D">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u w:val="single"/>
          <w:lang w:eastAsia="pl-PL"/>
        </w:rPr>
        <w:t xml:space="preserve">SEKCJA II: PRZEDMIOT ZAMÓWIENIA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II.1) Nazwa nadana zamówieniu przez zamawiającego: </w:t>
      </w:r>
      <w:r w:rsidRPr="00524F5D">
        <w:rPr>
          <w:rFonts w:ascii="Times New Roman" w:eastAsia="Times New Roman" w:hAnsi="Times New Roman" w:cs="Times New Roman"/>
          <w:sz w:val="24"/>
          <w:szCs w:val="24"/>
          <w:lang w:eastAsia="pl-PL"/>
        </w:rPr>
        <w:t xml:space="preserve">„ Pyrzyce dla potrzebujących”- świadczenie usług asystenckich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Numer referencyjny: </w:t>
      </w:r>
      <w:r w:rsidRPr="00524F5D">
        <w:rPr>
          <w:rFonts w:ascii="Times New Roman" w:eastAsia="Times New Roman" w:hAnsi="Times New Roman" w:cs="Times New Roman"/>
          <w:sz w:val="24"/>
          <w:szCs w:val="24"/>
          <w:lang w:eastAsia="pl-PL"/>
        </w:rPr>
        <w:t xml:space="preserve">OPS-RPOWZ.50.3.2020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524F5D" w:rsidRPr="00524F5D" w:rsidRDefault="00524F5D" w:rsidP="00524F5D">
      <w:pPr>
        <w:spacing w:after="0" w:line="240" w:lineRule="auto"/>
        <w:jc w:val="both"/>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II.2) Rodzaj zamówienia: </w:t>
      </w:r>
      <w:r w:rsidRPr="00524F5D">
        <w:rPr>
          <w:rFonts w:ascii="Times New Roman" w:eastAsia="Times New Roman" w:hAnsi="Times New Roman" w:cs="Times New Roman"/>
          <w:sz w:val="24"/>
          <w:szCs w:val="24"/>
          <w:lang w:eastAsia="pl-PL"/>
        </w:rPr>
        <w:t xml:space="preserve">Usługi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II.3) Informacja o możliwości składania ofert częściowych</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 xml:space="preserve">Zamówienie podzielone jest na części: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Oferty lub wnioski o dopuszczenie do udziału w postępowaniu można składać w odniesieniu do:</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 xml:space="preserve">wszystkich części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 xml:space="preserve">1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II.4) Krótki opis przedmiotu zamówienia </w:t>
      </w:r>
      <w:r w:rsidRPr="00524F5D">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524F5D">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524F5D">
        <w:rPr>
          <w:rFonts w:ascii="Times New Roman" w:eastAsia="Times New Roman" w:hAnsi="Times New Roman" w:cs="Times New Roman"/>
          <w:sz w:val="24"/>
          <w:szCs w:val="24"/>
          <w:lang w:eastAsia="pl-PL"/>
        </w:rPr>
        <w:t xml:space="preserve">-Przedmiotem zamówienia są usługi asystenckie świadczone przez 1 asystenta. Usługa i asystenta zwanego dalej Wykonawcą, będzie realizowana w ramach umowy o świadczenie usług, do której zgodnie z ustawą z dnia 23 kwietnia 1964r. - Kodeks cywilny stosuje się przepisy dotyczące zlecenia (t.j. Dz. U. z 2019, poz. 1145). 1.Przedmiot zamówienia ma zostać wykonany w ramach i w celu realizacji projektu „Pyrzyce dla potrzebujących” dofinansowanego ze źródeł programu RPO WZ na lata 2014-2020,w ramach Osi Priorytetowej: Oś Priorytetowa 7 Włączenie społeczne Działanie 07.06.00 Wsparcie rozwoju usług społecznych świadczonych w interesie ogólnym Odbiorcami usług asystenckich w miejscu zamieszkania są osoby potrzebujące wsparcia w codziennym funkcjonowaniu zamieszkałe w rozumieniu Kodeksu Cywilnego na terenie województwa Zachodniopomorskiego w gminie Pyrzyce. Pomoc może być przyznana: • osobie samotnej w </w:t>
      </w:r>
      <w:r w:rsidRPr="00524F5D">
        <w:rPr>
          <w:rFonts w:ascii="Times New Roman" w:eastAsia="Times New Roman" w:hAnsi="Times New Roman" w:cs="Times New Roman"/>
          <w:sz w:val="24"/>
          <w:szCs w:val="24"/>
          <w:lang w:eastAsia="pl-PL"/>
        </w:rPr>
        <w:lastRenderedPageBreak/>
        <w:t xml:space="preserve">rozumieniu art. 6 pkt 9 ustawy z dnia 12 marca 2004 r. o pomocy społecznej, która jest pozbawiona takiej pomocy mimo wykorzystania własnych uprawnień, zasobów i możliwości; • osobie samotnie gospodarującej w rozumieniu art. 6 pkt 10 ustawy z dnia 12 marca 2004 r. o pomocy społecznej, gdy wspólnie niezamieszkujący małżonek, wstępni, zstępni nie mogą takiej pomocy zapewnić, wykorzystując swe uprawnienia, zasoby i możliwości; • osobie w rodzinie, gdy rodzina nie może, z uzasadnionej przyczyny, zapewnić odpowiedniej pomocy, wykorzystując swe uprawnienia, zasoby i możliwości. 2. Zakres zamówienia: Świadczenie usługi asystenta osoby niepełnosprawnej Liczba osób objętych wsparciem: minimum 7 osoby niepełnosprawne Liczba godzin na 1 uczestnika projektu: średnio 6 h/miesiąc tj. Ok.42 h w miesiącu, przewidziana liczba godzin zegarowych usługi: 840 h. Czas rozpoczęcia od momentu podpisania umowy do 31.10.2021 r. 3. Zakres usługi obejmuje w szczególności: Usługa asystencka obejmuje wspieranie osób z niepełnosprawnościami w wykonywaniu podstawowych czynności dnia codziennego, niezbędnych do aktywnego funkcjonowania społecznego (np. wsparcie w przemieszczaniu się m.in. do lekarza, do punktów usługowych i innych miejsc publicznych oraz asysta w tych miejscach, spędzanie czasu wolnego, w tym wsparcie podczas zajęć kulturalnych, sportowych i rekreacyjnych, tłumaczenie na język migowy), zawodowego (np. wsparcie w przemieszczaniu się do pracy, urzędów pracy, podmiotów aktywizujących zawodowo oraz asysta w tych miejscach i zajęciach), edukacyjnego (np. wsparcie w przemieszczaniu się do szkół i placówek oświatowych oraz na ich terenie, wsparcie podczas zajęć edukacyjnych i w procesie uczenia: gromadzenie materiałów, korzystanie z biblioteki). 4 Usługa asystencka jest świadczona w sposób zindywidualizowany, uwzględniający rodzaj i stopień niepełnosprawności, wiek oraz indywidualne potrzeby osoby z niepełnosprawnością. 5.Usługa asystencka może zakładać elementy usług opiekuńczych o charakterze towarzyszącym. Asystent nie może wykonywać czynności medycznych oraz zadań z zakresu rehabilitacji zdrowotnej, jeżeli nie ma do tego wymaganych uprawnień i odpowiedniego przygotowania medycznego 6.Zakres wsparcia, sposób świadczenia i wymiar godzinowy usługi asystenckiej oraz prawa osoby z niepełnosprawnością zostaną określone w kontrakcie trójstronnym- umowa, zawartym pomiędzy osobą z niepełnosprawnością (lub jej opiekunem prawnym), asystentem i podmiotem realizującym wsparcie w postaci usługi asystenckiej. 7.Świadczenie usług asystenckich podlega monitoringowi i okresowej ewaluacji podmiotu realizującego usługę asystencką. 8.Sposób dokumentacji usługi: Dokumentacja usługi prowadzona w formie papierowej i elektronicznej - obejmuje prowadzenie dokumentacji zgodnie z wzorami przekazanymi przez Zamawiającego, w tym prowadzenie dziennika czynności asystenckich - zawierającego ewidencję wykonania zleconych czynności zgodnie z zał. przekazanymi przez OPS- zał. nr 8 9. Wymagania dodatkowe: 9.1. Osoby, które będą uczestniczyć w wykonywaniu zamówienia nie mogą być karane, muszą być sprawne fizycznie i intelektualnie, dyspozycyjne, kulturalne, winny posiadać umiejętność utrzymywania prawidłowych kontaktów interpersonalnych. Oprócz tego zobowiązane będą do przestrzegania następujących zasad: • zachowania tajemnicy służbowej w zakresie wszystkich informacji jakie uzyskają w trakcie pełnienia obowiązków, a w szczególności nie ujawniania osobom trzecim danych personalnych świadczeniobiorców, ich sytuacji osobistej, rodzinnej, zdrowotnej i ekonomicznej, • nie wprowadzania do mieszkania świadczeniobiorcy osób nieupoważnionych oraz własnych zwierząt domowych, • w czasie pobytu w mieszkaniu świadczeniobiorcy nie mogą palić tytoniu, używać narkotyków ani spożywać alkoholu, • nie mogą obarczać własnymi problemami świadczeniobiorców, • w kontakcie ze świadczeniobiorcą muszą stosować zwroty grzecznościowe, szanować wolę świadczeniobiorcy w zakresie sposobu wykonywania konkretnych czynności usługowych, z zachowaniem ogólnie przyjętych norm społecznych oraz wykonywać wszelkie prace z poszanowaniem godności i uczuć świadczeniobiorcy. 9.2. Czas świadczenia usług, oznacza </w:t>
      </w:r>
      <w:r w:rsidRPr="00524F5D">
        <w:rPr>
          <w:rFonts w:ascii="Times New Roman" w:eastAsia="Times New Roman" w:hAnsi="Times New Roman" w:cs="Times New Roman"/>
          <w:sz w:val="24"/>
          <w:szCs w:val="24"/>
          <w:lang w:eastAsia="pl-PL"/>
        </w:rPr>
        <w:lastRenderedPageBreak/>
        <w:t xml:space="preserve">czas wykonywania zleconego zakresu usług asystenckich. Zamawiający zastrzega, że do czasu świadczenia usług nie wlicza się czasu dojazdu lub dojścia do miejsca świadczenia usług-1 godzina oznacza 60 min.; 9.3. Podany czas pracy jest czasem elastycznym, będzie wykorzystywany zgodnie z potrzebami Uczestników Projektu, w oparciu o przeprowadzone wywiady pogłębione (także w weekendy, wieczorami itp., 7 dni w tygodniu). 9.4. Wykonawca ponosi odpowiedzialność z tytułu przetwarzania danych osobowych wynikających z przepisów prawa, w szczególności Ustawy o ochronie danych osobowych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ich zaistnienia; 9.5. Wykonawca poniesie koszty związane z wykonywaniem przedmiotu zamówienia tj. we własnym zakresie ponosi koszty rozmów telefonicznych, koszt badań profilaktycznych i ubezpieczeń od NNW- jeżeli dotyczy; 9.6. Wykonawca nie może pobierać od osób, którym będzie świadczyć usługi asystenckie żadnych dodatkowych opłat; 9.7. Wykonawca nie może powierzyć wykonania usług osobie trzeciej bez pisemnej zgody Zamawiającego; 9.8. Wykonawca zobowiązuje się do przeniesienia autorskich praw majątkowych do wytworzonych dokumentów na wszystkich polach eksploatacji na rzecz Zamawiającego, zgodnie z ustawą z dnia 4 lutego 1994 r. o prawie autorskim i prawach pokrewnych. 9.9. Wykonawca zobowiązuje się do umożliwienia kontroli realizacji usługi (asystenckiej) na żądanie upoważnionej instytucji i Zamawiającego. 9.10. Zamawiający zastrzega sobie prawo do: zwiększenia liczby godzin w przeliczeniu na jednego uprawnionego lub ich zmniejszenia, zwiększenia liczby podopiecznych objętych usługami bądź zmniejszenia tej liczby w zależności od stwierdzonych potrzeb w ramach danej wielkości zamówienia. Zamawiający będzie rozliczał się z wykonawcą za rzeczywiście wykonane usługi (stawka ryczałtowa za godzinę usług asystenckich x ilość zrealizowanych usług w danym miesiącu). Przewidziana maksymalna liczba godzin usługi dla zamówienia została określona w zamówieniu i nie ulegnie przekroczeniu w okresie realizacji projektu. 9.11. Zamawiający zapewni rękawice jednorazowe dla Wykonawców realizujących usługi asystenckie.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II.5) Główny kod CPV: </w:t>
      </w:r>
      <w:r w:rsidRPr="00524F5D">
        <w:rPr>
          <w:rFonts w:ascii="Times New Roman" w:eastAsia="Times New Roman" w:hAnsi="Times New Roman" w:cs="Times New Roman"/>
          <w:sz w:val="24"/>
          <w:szCs w:val="24"/>
          <w:lang w:eastAsia="pl-PL"/>
        </w:rPr>
        <w:t xml:space="preserve">85311100-3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Dodatkowe kody CPV:</w:t>
      </w:r>
      <w:r w:rsidRPr="00524F5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524F5D" w:rsidRPr="00524F5D" w:rsidTr="00524F5D">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Kod CPV</w:t>
            </w:r>
          </w:p>
        </w:tc>
      </w:tr>
      <w:tr w:rsidR="00524F5D" w:rsidRPr="00524F5D" w:rsidTr="00524F5D">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85311200-4</w:t>
            </w:r>
          </w:p>
        </w:tc>
      </w:tr>
      <w:tr w:rsidR="00524F5D" w:rsidRPr="00524F5D" w:rsidTr="00524F5D">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85312100-0</w:t>
            </w:r>
          </w:p>
        </w:tc>
      </w:tr>
    </w:tbl>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II.6) Całkowita wartość zamówienia </w:t>
      </w:r>
      <w:r w:rsidRPr="00524F5D">
        <w:rPr>
          <w:rFonts w:ascii="Times New Roman" w:eastAsia="Times New Roman" w:hAnsi="Times New Roman" w:cs="Times New Roman"/>
          <w:i/>
          <w:iCs/>
          <w:sz w:val="24"/>
          <w:szCs w:val="24"/>
          <w:lang w:eastAsia="pl-PL"/>
        </w:rPr>
        <w:t>(jeżeli zamawiający podaje informacje o wartości zamówienia)</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 xml:space="preserve">Wartość bez VAT: </w:t>
      </w:r>
      <w:r w:rsidRPr="00524F5D">
        <w:rPr>
          <w:rFonts w:ascii="Times New Roman" w:eastAsia="Times New Roman" w:hAnsi="Times New Roman" w:cs="Times New Roman"/>
          <w:sz w:val="24"/>
          <w:szCs w:val="24"/>
          <w:lang w:eastAsia="pl-PL"/>
        </w:rPr>
        <w:br/>
        <w:t xml:space="preserve">Waluta: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pln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524F5D">
        <w:rPr>
          <w:rFonts w:ascii="Times New Roman" w:eastAsia="Times New Roman" w:hAnsi="Times New Roman" w:cs="Times New Roman"/>
          <w:sz w:val="24"/>
          <w:szCs w:val="24"/>
          <w:lang w:eastAsia="pl-PL"/>
        </w:rPr>
        <w:t xml:space="preserv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524F5D">
        <w:rPr>
          <w:rFonts w:ascii="Times New Roman" w:eastAsia="Times New Roman" w:hAnsi="Times New Roman" w:cs="Times New Roman"/>
          <w:sz w:val="24"/>
          <w:szCs w:val="24"/>
          <w:lang w:eastAsia="pl-PL"/>
        </w:rPr>
        <w:t xml:space="preserve">Nie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lastRenderedPageBreak/>
        <w:t xml:space="preserve">Określenie przedmiotu, wielkości lub zakresu oraz warunków na jakich zostaną udzielone zamówienia, o których mowa w art. 67 ust. 1 pkt 6 lub w art. 134 ust. 6 pkt 3 ustawy Pzp: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miesiącach:   </w:t>
      </w:r>
      <w:r w:rsidRPr="00524F5D">
        <w:rPr>
          <w:rFonts w:ascii="Times New Roman" w:eastAsia="Times New Roman" w:hAnsi="Times New Roman" w:cs="Times New Roman"/>
          <w:i/>
          <w:iCs/>
          <w:sz w:val="24"/>
          <w:szCs w:val="24"/>
          <w:lang w:eastAsia="pl-PL"/>
        </w:rPr>
        <w:t xml:space="preserve"> lub </w:t>
      </w:r>
      <w:r w:rsidRPr="00524F5D">
        <w:rPr>
          <w:rFonts w:ascii="Times New Roman" w:eastAsia="Times New Roman" w:hAnsi="Times New Roman" w:cs="Times New Roman"/>
          <w:b/>
          <w:bCs/>
          <w:sz w:val="24"/>
          <w:szCs w:val="24"/>
          <w:lang w:eastAsia="pl-PL"/>
        </w:rPr>
        <w:t>dniach:</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i/>
          <w:iCs/>
          <w:sz w:val="24"/>
          <w:szCs w:val="24"/>
          <w:lang w:eastAsia="pl-PL"/>
        </w:rPr>
        <w:t>lub</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data rozpoczęcia: </w:t>
      </w:r>
      <w:r w:rsidRPr="00524F5D">
        <w:rPr>
          <w:rFonts w:ascii="Times New Roman" w:eastAsia="Times New Roman" w:hAnsi="Times New Roman" w:cs="Times New Roman"/>
          <w:sz w:val="24"/>
          <w:szCs w:val="24"/>
          <w:lang w:eastAsia="pl-PL"/>
        </w:rPr>
        <w:t> </w:t>
      </w:r>
      <w:r w:rsidRPr="00524F5D">
        <w:rPr>
          <w:rFonts w:ascii="Times New Roman" w:eastAsia="Times New Roman" w:hAnsi="Times New Roman" w:cs="Times New Roman"/>
          <w:i/>
          <w:iCs/>
          <w:sz w:val="24"/>
          <w:szCs w:val="24"/>
          <w:lang w:eastAsia="pl-PL"/>
        </w:rPr>
        <w:t xml:space="preserve"> lub </w:t>
      </w:r>
      <w:r w:rsidRPr="00524F5D">
        <w:rPr>
          <w:rFonts w:ascii="Times New Roman" w:eastAsia="Times New Roman" w:hAnsi="Times New Roman" w:cs="Times New Roman"/>
          <w:b/>
          <w:bCs/>
          <w:sz w:val="24"/>
          <w:szCs w:val="24"/>
          <w:lang w:eastAsia="pl-PL"/>
        </w:rPr>
        <w:t xml:space="preserve">zakończenia: </w:t>
      </w:r>
      <w:r w:rsidRPr="00524F5D">
        <w:rPr>
          <w:rFonts w:ascii="Times New Roman" w:eastAsia="Times New Roman" w:hAnsi="Times New Roman" w:cs="Times New Roman"/>
          <w:sz w:val="24"/>
          <w:szCs w:val="24"/>
          <w:lang w:eastAsia="pl-PL"/>
        </w:rPr>
        <w:t xml:space="preserve">2021-10-31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524F5D" w:rsidRPr="00524F5D" w:rsidTr="00524F5D">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Data zakończenia</w:t>
            </w:r>
          </w:p>
        </w:tc>
      </w:tr>
      <w:tr w:rsidR="00524F5D" w:rsidRPr="00524F5D" w:rsidTr="00524F5D">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2021-10-31</w:t>
            </w:r>
          </w:p>
        </w:tc>
      </w:tr>
    </w:tbl>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II.9) Informacje dodatkowe: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III.1) WARUNKI UDZIAŁU W POSTĘPOWANIU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 xml:space="preserve">Określenie warunków: nie dotyczy </w:t>
      </w:r>
      <w:r w:rsidRPr="00524F5D">
        <w:rPr>
          <w:rFonts w:ascii="Times New Roman" w:eastAsia="Times New Roman" w:hAnsi="Times New Roman" w:cs="Times New Roman"/>
          <w:sz w:val="24"/>
          <w:szCs w:val="24"/>
          <w:lang w:eastAsia="pl-PL"/>
        </w:rPr>
        <w:br/>
        <w:t xml:space="preserve">Informacje dodatkowe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III.1.2) Sytuacja finansowa lub ekonomiczna </w:t>
      </w:r>
      <w:r w:rsidRPr="00524F5D">
        <w:rPr>
          <w:rFonts w:ascii="Times New Roman" w:eastAsia="Times New Roman" w:hAnsi="Times New Roman" w:cs="Times New Roman"/>
          <w:sz w:val="24"/>
          <w:szCs w:val="24"/>
          <w:lang w:eastAsia="pl-PL"/>
        </w:rPr>
        <w:br/>
        <w:t xml:space="preserve">Określenie warunków: nie dotyczy </w:t>
      </w:r>
      <w:r w:rsidRPr="00524F5D">
        <w:rPr>
          <w:rFonts w:ascii="Times New Roman" w:eastAsia="Times New Roman" w:hAnsi="Times New Roman" w:cs="Times New Roman"/>
          <w:sz w:val="24"/>
          <w:szCs w:val="24"/>
          <w:lang w:eastAsia="pl-PL"/>
        </w:rPr>
        <w:br/>
        <w:t xml:space="preserve">Informacje dodatkowe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III.1.3) Zdolność techniczna lub zawodowa </w:t>
      </w:r>
      <w:r w:rsidRPr="00524F5D">
        <w:rPr>
          <w:rFonts w:ascii="Times New Roman" w:eastAsia="Times New Roman" w:hAnsi="Times New Roman" w:cs="Times New Roman"/>
          <w:sz w:val="24"/>
          <w:szCs w:val="24"/>
          <w:lang w:eastAsia="pl-PL"/>
        </w:rPr>
        <w:br/>
        <w:t xml:space="preserve">Określenie warunków: Zamawiający żąda przedstawienia wykazu osób skierowanych przez wykonawcę do realizacji zamówienia publicznego, w szczególności odpowiedzialnych za świadczenie usług wraz z informacją na temat ich kwalifikacji zawodowych uprawnień, doświadczenia i wykształcenia niezbędnych do wykonania zamówienia, a także zakresu wykonywanych przez nie czynności oraz informacją o podstawie dysponowania tymi osobami, tj. zał. nr 5. Zamawiający uzna za warunek spełniony, jeżeli Wykonawca będzie dysponował przynajmniej 1 osobą, która będzie posiadać potrzebne kwalifikacje, uprawnienia, doświadczenie niezbędne do wykonania zamówienia tj. : Usługa asystenta osoby niepełnosprawnej może być świadczona przez: • asystenta osoby niepełnosprawnej (AON) który ukończył szkolenie w zawodzie asystenta osoby niepełnosprawnej zgodnie z rozporządzeniem Ministra Edukacji Narodowej z dnia 7 lutego 2012 r. w sprawie podstawy programowej kształcenia w zawodach i posiada odpowiednie dokumenty poświadczające ukończenie szkolenia lub • asystenta osobistego osoby niepełnosprawnej (AOON) – który: -uzyskał pozytywną opinię psychologa na podstawie weryfikacji predyspozycji osobowościowych oraz kompetencji społecznych: • podstawowych: empatia, zrównoważenie emocjonalne, solidność, zaradność, cierpliwość, dyskrecja, odporność na stres, kultura osobista, motywacja do pracy; • pożądanych: umiejętność słuchania, umiejętność nawiązywania kontaktu z innymi, umiejętność zachowań asertywnych; oraz -poza pozytywną opinią psychologa: • posiada doświadczenie w realizacji usług asystenckich, co jest rozumiane jako: minimalnie roczne doświadczenie w pracy z osobą z niepełnosprawnością poświadczone formalnie poprzez świadectwo pracy, referencje, umowę o pracę/cywilno-prawną, zaświadczenie o odbytym lub odbywanym wolontariacie lub nieformalnie: cv, list motywacyjny kandydata na Asystenta osobistego opisujący posiadane doświadczanie - w tym np. cykliczna i długotrwała opieka nad członkiem rodziny, referencje, polecenia), w tym zawodowe, wolontariackie lub osobiste, wynikające z pełnienia roli opiekuna faktycznego; lub • nie posiada adekwatnego doświadczenia, ale odbył minimum 60-godzinne szkolenie asystenckie(w tym minimum 20 godzin części teoretycznej z zakresu wiedzy ogólnej </w:t>
      </w:r>
      <w:r w:rsidRPr="00524F5D">
        <w:rPr>
          <w:rFonts w:ascii="Times New Roman" w:eastAsia="Times New Roman" w:hAnsi="Times New Roman" w:cs="Times New Roman"/>
          <w:sz w:val="24"/>
          <w:szCs w:val="24"/>
          <w:lang w:eastAsia="pl-PL"/>
        </w:rPr>
        <w:lastRenderedPageBreak/>
        <w:t xml:space="preserve">dotyczącej niepełnosprawności, udzielania pierwszej pomocy, pielęgnacji i obsługi sprzętu pomocniczego oraz z minimum 40 godzin części praktycznej w formie przyuczenia do pracy np. praktyki, wolontariat) </w:t>
      </w:r>
      <w:r w:rsidRPr="00524F5D">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524F5D">
        <w:rPr>
          <w:rFonts w:ascii="Times New Roman" w:eastAsia="Times New Roman" w:hAnsi="Times New Roman" w:cs="Times New Roman"/>
          <w:sz w:val="24"/>
          <w:szCs w:val="24"/>
          <w:lang w:eastAsia="pl-PL"/>
        </w:rPr>
        <w:br/>
        <w:t xml:space="preserve">Informacje dodatkowe: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III.2) PODSTAWY WYKLUCZENIA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III.2.1) Podstawy wykluczenia określone w art. 24 ust. 1 ustawy Pzp</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III.2.2) Zamawiający przewiduje wykluczenie wykonawcy na podstawie art. 24 ust. 5 ustawy Pzp</w:t>
      </w:r>
      <w:r w:rsidRPr="00524F5D">
        <w:rPr>
          <w:rFonts w:ascii="Times New Roman" w:eastAsia="Times New Roman" w:hAnsi="Times New Roman" w:cs="Times New Roman"/>
          <w:sz w:val="24"/>
          <w:szCs w:val="24"/>
          <w:lang w:eastAsia="pl-PL"/>
        </w:rPr>
        <w:t xml:space="preserve"> Nie Zamawiający przewiduje następujące fakultatywne podstawy wykluczenia: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524F5D">
        <w:rPr>
          <w:rFonts w:ascii="Times New Roman" w:eastAsia="Times New Roman" w:hAnsi="Times New Roman" w:cs="Times New Roman"/>
          <w:sz w:val="24"/>
          <w:szCs w:val="24"/>
          <w:lang w:eastAsia="pl-PL"/>
        </w:rPr>
        <w:br/>
        <w:t xml:space="preserve">Tak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Oświadczenie o spełnianiu kryteriów selekcji </w:t>
      </w:r>
      <w:r w:rsidRPr="00524F5D">
        <w:rPr>
          <w:rFonts w:ascii="Times New Roman" w:eastAsia="Times New Roman" w:hAnsi="Times New Roman" w:cs="Times New Roman"/>
          <w:sz w:val="24"/>
          <w:szCs w:val="24"/>
          <w:lang w:eastAsia="pl-PL"/>
        </w:rPr>
        <w:br/>
        <w:t xml:space="preserve">Nie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dotyczy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III.5.1) W ZAKRESIE SPEŁNIANIA WARUNKÓW UDZIAŁU W POSTĘPOWANIU:</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 xml:space="preserve">Zamawiający żąda przedstawienia wykazu osób skierowanych przez wykonawcę do realizacji zamówienia publicznego, w szczególności odpowiedzialnych za świadczenie usług wraz z informacją na temat ich kwalifikacji zawodowych uprawnień, doświadczenia i wykształcenia niezbędnych do wykonania zamówienia, a także zakresu wykonywanych przez nie czynności oraz informacją o podstawie dysponowania tymi osobami, tj. zał. nr 5. Zamawiający uzna za warunek spełniony, jeżeli Wykonawca będzie dysponował przynajmniej 1 osobą, która będzie posiadać potrzebne kwalifikacje, uprawnienia, doświadczenie niezbędne do wykonania zamówienia tj. : Usługa asystenta osoby niepełnosprawnej może być świadczona przez: • asystenta osoby niepełnosprawnej (AON) który ukończył szkolenie w zawodzie asystenta osoby niepełnosprawnej zgodnie z rozporządzeniem Ministra Edukacji Narodowej z dnia 7 lutego 2012 r. w sprawie podstawy programowej kształcenia w zawodach i posiada odpowiednie dokumenty poświadczające ukończenie szkolenia lub • asystenta osobistego </w:t>
      </w:r>
      <w:r w:rsidRPr="00524F5D">
        <w:rPr>
          <w:rFonts w:ascii="Times New Roman" w:eastAsia="Times New Roman" w:hAnsi="Times New Roman" w:cs="Times New Roman"/>
          <w:sz w:val="24"/>
          <w:szCs w:val="24"/>
          <w:lang w:eastAsia="pl-PL"/>
        </w:rPr>
        <w:lastRenderedPageBreak/>
        <w:t xml:space="preserve">osoby niepełnosprawnej (AOON) – który: -uzyskał pozytywną opinię psychologa na podstawie weryfikacji predyspozycji osobowościowych oraz kompetencji społecznych: • podstawowych: empatia, zrównoważenie emocjonalne, solidność, zaradność, cierpliwość, dyskrecja, odporność na stres, kultura osobista, motywacja do pracy; • pożądanych: umiejętność słuchania, umiejętność nawiązywania kontaktu z innymi, umiejętność zachowań asertywnych; oraz -poza pozytywną opinią psychologa: • posiada doświadczenie w realizacji usług asystenckich, co jest rozumiane jako: minimalnie roczne doświadczenie w pracy z osobą z niepełnosprawnością poświadczone formalnie poprzez świadectwo pracy, referencje, umowę o pracę/cywilno-prawną, zaświadczenie o odbytym lub odbywanym wolontariacie lub nieformalnie: cv, list motywacyjny kandydata na Asystenta osobistego opisujący posiadane doświadczanie - w tym np. cykliczna i długotrwała opieka nad członkiem rodziny, referencje, polecenia), w tym zawodowe, wolontariackie lub osobiste, wynikające z pełnienia roli opiekuna faktycznego; lub • nie posiada adekwatnego doświadczenia, ale odbył minimum 60-godzinne szkolenie asystenckie(w tym minimum 20 godzin części teoretycznej z zakresu wiedzy ogólnej dotyczącej niepełnosprawności, udzielania pierwszej pomocy, pielęgnacji i obsługi sprzętu pomocniczego oraz z minimum 40 godzin części praktycznej w formie przyuczenia do pracy np. praktyki, wolontariat)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III.5.2) W ZAKRESIE KRYTERIÓW SELEKCJI:</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dotyczy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 xml:space="preserve">III.7) INNE DOKUMENTY NIE WYMIENIONE W pkt III.3) - III.6)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b) Wykonawca w terminie 3 dni od dnia zamieszczenia na stronie internetowej informacji, o której mowa w art. 86 ust. 5 ustawy PZP, przekaże samodzielnie (bez odrębnego wezwania ze strony zamawiającego) oświadczenie zamawiającemu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–zgodnie z zał. Nr 4 do SIWZ 6.Jeżeli Wykonawca, który ma siedzibę lub miejsce zamieszkania poza terytorium Rzeczypospolitej Polskiej: a) składa oświadczenie zgodnie z zał. Nr 2 i 3 10. OFERTA WSPÓLNA 1.Wykonawcy mogą wspólnie ubiegać się o udzielenie niniejszego zamówienia. 2.W przypadku wspólnego ubiegania się o zamówienie przez wykonawców oświadczenie o którym mowa w rozdz. VII. 1 niniejszej SIWZ składa każdy z wykonawców wspólnie ubiegających się o zamówienie. Oświadczenie to ma potwierdzać spełnianie warunków udziału w postępowaniu, brak podstaw wykluczenia w zakresie, w którym każdy z wykonawców wykazuje spełnianie warunków udziału w postępowaniu oraz brak podstaw wykluczenia. 3.Oferta wspólna musi zostać przygotowana i złożona w następujący sposób: 1)partnerzy ustanawiają i wskazują Pełnomocnika do reprezentowania ich w postępowaniu o udzielenie niniejszego zamówienia albo reprezentowania w postępowaniu o udzielenie niniejszego zamówienia i zawarcia umowy w sprawie zamówienia publicznego; 2)oferta musi być podpisana w taki sposób, by prawnie zobowiązywała wszystkich Partnerów; 3)każdy z Partnerów musi złożyć oświadczenie, że nie podlega wykluczeniu z postępowania oraz spełnia warunki udziału w postępowaniu w zakresie wskazanym przez Zamawiającego w rozdz. VII. ust 1 lit a (Załącznik nr 2i 3 do SIWZ) 4) wszelka korespondencja prowadzona będzie wyłącznie z Pełnomocnikiem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u w:val="single"/>
          <w:lang w:eastAsia="pl-PL"/>
        </w:rPr>
        <w:t xml:space="preserve">SEKCJA IV: PROCEDURA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lastRenderedPageBreak/>
        <w:t xml:space="preserve">IV.1) OPIS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IV.1.1) Tryb udzielenia zamówienia: </w:t>
      </w:r>
      <w:r w:rsidRPr="00524F5D">
        <w:rPr>
          <w:rFonts w:ascii="Times New Roman" w:eastAsia="Times New Roman" w:hAnsi="Times New Roman" w:cs="Times New Roman"/>
          <w:sz w:val="24"/>
          <w:szCs w:val="24"/>
          <w:lang w:eastAsia="pl-PL"/>
        </w:rPr>
        <w:t xml:space="preserve">Przetarg nieograniczony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IV.1.2) Zamawiający żąda wniesienia wadium:</w:t>
      </w:r>
      <w:r w:rsidRPr="00524F5D">
        <w:rPr>
          <w:rFonts w:ascii="Times New Roman" w:eastAsia="Times New Roman" w:hAnsi="Times New Roman" w:cs="Times New Roman"/>
          <w:sz w:val="24"/>
          <w:szCs w:val="24"/>
          <w:lang w:eastAsia="pl-PL"/>
        </w:rPr>
        <w:t xml:space="preserv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r w:rsidRPr="00524F5D">
        <w:rPr>
          <w:rFonts w:ascii="Times New Roman" w:eastAsia="Times New Roman" w:hAnsi="Times New Roman" w:cs="Times New Roman"/>
          <w:sz w:val="24"/>
          <w:szCs w:val="24"/>
          <w:lang w:eastAsia="pl-PL"/>
        </w:rPr>
        <w:br/>
        <w:t xml:space="preserve">Informacja na temat wadium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IV.1.3) Przewiduje się udzielenie zaliczek na poczet wykonania zamówienia:</w:t>
      </w:r>
      <w:r w:rsidRPr="00524F5D">
        <w:rPr>
          <w:rFonts w:ascii="Times New Roman" w:eastAsia="Times New Roman" w:hAnsi="Times New Roman" w:cs="Times New Roman"/>
          <w:sz w:val="24"/>
          <w:szCs w:val="24"/>
          <w:lang w:eastAsia="pl-PL"/>
        </w:rPr>
        <w:t xml:space="preserv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r w:rsidRPr="00524F5D">
        <w:rPr>
          <w:rFonts w:ascii="Times New Roman" w:eastAsia="Times New Roman" w:hAnsi="Times New Roman" w:cs="Times New Roman"/>
          <w:sz w:val="24"/>
          <w:szCs w:val="24"/>
          <w:lang w:eastAsia="pl-PL"/>
        </w:rPr>
        <w:br/>
        <w:t xml:space="preserve">Należy podać informacje na temat udzielania zaliczek: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r w:rsidRPr="00524F5D">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524F5D">
        <w:rPr>
          <w:rFonts w:ascii="Times New Roman" w:eastAsia="Times New Roman" w:hAnsi="Times New Roman" w:cs="Times New Roman"/>
          <w:sz w:val="24"/>
          <w:szCs w:val="24"/>
          <w:lang w:eastAsia="pl-PL"/>
        </w:rPr>
        <w:br/>
        <w:t xml:space="preserve">Nie </w:t>
      </w:r>
      <w:r w:rsidRPr="00524F5D">
        <w:rPr>
          <w:rFonts w:ascii="Times New Roman" w:eastAsia="Times New Roman" w:hAnsi="Times New Roman" w:cs="Times New Roman"/>
          <w:sz w:val="24"/>
          <w:szCs w:val="24"/>
          <w:lang w:eastAsia="pl-PL"/>
        </w:rPr>
        <w:br/>
        <w:t xml:space="preserve">Informacje dodatkowe: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IV.1.5.) Wymaga się złożenia oferty wariantowej: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Nie </w:t>
      </w:r>
      <w:r w:rsidRPr="00524F5D">
        <w:rPr>
          <w:rFonts w:ascii="Times New Roman" w:eastAsia="Times New Roman" w:hAnsi="Times New Roman" w:cs="Times New Roman"/>
          <w:sz w:val="24"/>
          <w:szCs w:val="24"/>
          <w:lang w:eastAsia="pl-PL"/>
        </w:rPr>
        <w:br/>
        <w:t xml:space="preserve">Dopuszcza się złożenie oferty wariantowej </w:t>
      </w:r>
      <w:r w:rsidRPr="00524F5D">
        <w:rPr>
          <w:rFonts w:ascii="Times New Roman" w:eastAsia="Times New Roman" w:hAnsi="Times New Roman" w:cs="Times New Roman"/>
          <w:sz w:val="24"/>
          <w:szCs w:val="24"/>
          <w:lang w:eastAsia="pl-PL"/>
        </w:rPr>
        <w:br/>
        <w:t xml:space="preserve">Nie </w:t>
      </w:r>
      <w:r w:rsidRPr="00524F5D">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524F5D">
        <w:rPr>
          <w:rFonts w:ascii="Times New Roman" w:eastAsia="Times New Roman" w:hAnsi="Times New Roman" w:cs="Times New Roman"/>
          <w:sz w:val="24"/>
          <w:szCs w:val="24"/>
          <w:lang w:eastAsia="pl-PL"/>
        </w:rPr>
        <w:br/>
        <w:t xml:space="preserve">Nie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Liczba wykonawców   </w:t>
      </w:r>
      <w:r w:rsidRPr="00524F5D">
        <w:rPr>
          <w:rFonts w:ascii="Times New Roman" w:eastAsia="Times New Roman" w:hAnsi="Times New Roman" w:cs="Times New Roman"/>
          <w:sz w:val="24"/>
          <w:szCs w:val="24"/>
          <w:lang w:eastAsia="pl-PL"/>
        </w:rPr>
        <w:br/>
        <w:t xml:space="preserve">Przewidywana minimalna liczba wykonawców </w:t>
      </w:r>
      <w:r w:rsidRPr="00524F5D">
        <w:rPr>
          <w:rFonts w:ascii="Times New Roman" w:eastAsia="Times New Roman" w:hAnsi="Times New Roman" w:cs="Times New Roman"/>
          <w:sz w:val="24"/>
          <w:szCs w:val="24"/>
          <w:lang w:eastAsia="pl-PL"/>
        </w:rPr>
        <w:br/>
        <w:t xml:space="preserve">Maksymalna liczba wykonawców   </w:t>
      </w:r>
      <w:r w:rsidRPr="00524F5D">
        <w:rPr>
          <w:rFonts w:ascii="Times New Roman" w:eastAsia="Times New Roman" w:hAnsi="Times New Roman" w:cs="Times New Roman"/>
          <w:sz w:val="24"/>
          <w:szCs w:val="24"/>
          <w:lang w:eastAsia="pl-PL"/>
        </w:rPr>
        <w:br/>
        <w:t xml:space="preserve">Kryteria selekcji wykonawców: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IV.1.7) Informacje na temat umowy ramowej lub dynamicznego systemu zakupów: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Umowa ramowa będzie zawarta: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Czy przewiduje się ograniczenie liczby uczestników umowy ramowej: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Przewidziana maksymalna liczba uczestników umowy ramowej: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Informacje dodatkowe: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Zamówienie obejmuje ustanowienie dynamicznego systemu zakupów: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lastRenderedPageBreak/>
        <w:t xml:space="preserve">Adres strony internetowej, na której będą zamieszczone dodatkowe informacje dotyczące dynamicznego systemu zakupów: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Informacje dodatkowe: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IV.1.8) Aukcja elektroniczna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Przewidziane jest przeprowadzenie aukcji elektronicznej </w:t>
      </w:r>
      <w:r w:rsidRPr="00524F5D">
        <w:rPr>
          <w:rFonts w:ascii="Times New Roman" w:eastAsia="Times New Roman" w:hAnsi="Times New Roman" w:cs="Times New Roman"/>
          <w:i/>
          <w:iCs/>
          <w:sz w:val="24"/>
          <w:szCs w:val="24"/>
          <w:lang w:eastAsia="pl-PL"/>
        </w:rPr>
        <w:t xml:space="preserve">(przetarg nieograniczony, przetarg ograniczony, negocjacje z ogłoszeniem) </w:t>
      </w:r>
      <w:r w:rsidRPr="00524F5D">
        <w:rPr>
          <w:rFonts w:ascii="Times New Roman" w:eastAsia="Times New Roman" w:hAnsi="Times New Roman" w:cs="Times New Roman"/>
          <w:sz w:val="24"/>
          <w:szCs w:val="24"/>
          <w:lang w:eastAsia="pl-PL"/>
        </w:rPr>
        <w:br/>
        <w:t xml:space="preserve">Należy podać adres strony internetowej, na której aukcja będzie prowadzona: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524F5D">
        <w:rPr>
          <w:rFonts w:ascii="Times New Roman" w:eastAsia="Times New Roman" w:hAnsi="Times New Roman" w:cs="Times New Roman"/>
          <w:sz w:val="24"/>
          <w:szCs w:val="24"/>
          <w:lang w:eastAsia="pl-PL"/>
        </w:rPr>
        <w:br/>
        <w:t xml:space="preserve">Informacje dotyczące przebiegu aukcji elektronicznej: </w:t>
      </w:r>
      <w:r w:rsidRPr="00524F5D">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524F5D">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524F5D">
        <w:rPr>
          <w:rFonts w:ascii="Times New Roman" w:eastAsia="Times New Roman" w:hAnsi="Times New Roman" w:cs="Times New Roman"/>
          <w:sz w:val="24"/>
          <w:szCs w:val="24"/>
          <w:lang w:eastAsia="pl-PL"/>
        </w:rPr>
        <w:br/>
        <w:t xml:space="preserve">Wymagania dotyczące rejestracji i identyfikacji wykonawców w aukcji elektronicznej: </w:t>
      </w:r>
      <w:r w:rsidRPr="00524F5D">
        <w:rPr>
          <w:rFonts w:ascii="Times New Roman" w:eastAsia="Times New Roman" w:hAnsi="Times New Roman" w:cs="Times New Roman"/>
          <w:sz w:val="24"/>
          <w:szCs w:val="24"/>
          <w:lang w:eastAsia="pl-PL"/>
        </w:rPr>
        <w:br/>
        <w:t xml:space="preserve">Informacje o liczbie etapów aukcji elektronicznej i czasie ich trwania: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t xml:space="preserve">Czas trwania: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524F5D">
        <w:rPr>
          <w:rFonts w:ascii="Times New Roman" w:eastAsia="Times New Roman" w:hAnsi="Times New Roman" w:cs="Times New Roman"/>
          <w:sz w:val="24"/>
          <w:szCs w:val="24"/>
          <w:lang w:eastAsia="pl-PL"/>
        </w:rPr>
        <w:br/>
        <w:t xml:space="preserve">Warunki zamknięcia aukcji elektronicznej: </w:t>
      </w:r>
      <w:r w:rsidRPr="00524F5D">
        <w:rPr>
          <w:rFonts w:ascii="Times New Roman" w:eastAsia="Times New Roman" w:hAnsi="Times New Roman" w:cs="Times New Roman"/>
          <w:sz w:val="24"/>
          <w:szCs w:val="24"/>
          <w:lang w:eastAsia="pl-PL"/>
        </w:rPr>
        <w:br/>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IV.2) KRYTERIA OCENY OFERT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IV.2.1) Kryteria oceny ofert: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IV.2.2) Kryteria</w:t>
      </w:r>
      <w:r w:rsidRPr="00524F5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443"/>
        <w:gridCol w:w="1016"/>
      </w:tblGrid>
      <w:tr w:rsidR="00524F5D" w:rsidRPr="00524F5D" w:rsidTr="00524F5D">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Znaczenie</w:t>
            </w:r>
          </w:p>
        </w:tc>
      </w:tr>
      <w:tr w:rsidR="00524F5D" w:rsidRPr="00524F5D" w:rsidTr="00524F5D">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60,00</w:t>
            </w:r>
          </w:p>
        </w:tc>
      </w:tr>
      <w:tr w:rsidR="00524F5D" w:rsidRPr="00524F5D" w:rsidTr="00524F5D">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doświadczenie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40,00</w:t>
            </w:r>
          </w:p>
        </w:tc>
      </w:tr>
    </w:tbl>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IV.2.3) Zastosowanie procedury, o której mowa w art. 24aa ust. 1 ustawy Pzp </w:t>
      </w:r>
      <w:r w:rsidRPr="00524F5D">
        <w:rPr>
          <w:rFonts w:ascii="Times New Roman" w:eastAsia="Times New Roman" w:hAnsi="Times New Roman" w:cs="Times New Roman"/>
          <w:sz w:val="24"/>
          <w:szCs w:val="24"/>
          <w:lang w:eastAsia="pl-PL"/>
        </w:rPr>
        <w:t xml:space="preserve">(przetarg nieograniczony) </w:t>
      </w:r>
      <w:r w:rsidRPr="00524F5D">
        <w:rPr>
          <w:rFonts w:ascii="Times New Roman" w:eastAsia="Times New Roman" w:hAnsi="Times New Roman" w:cs="Times New Roman"/>
          <w:sz w:val="24"/>
          <w:szCs w:val="24"/>
          <w:lang w:eastAsia="pl-PL"/>
        </w:rPr>
        <w:br/>
        <w:t xml:space="preserve">Tak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IV.3) Negocjacje z ogłoszeniem, dialog konkurencyjny, partnerstwo innowacyjne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IV.3.1) Informacje na temat negocjacji z ogłoszeniem</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lastRenderedPageBreak/>
        <w:t xml:space="preserve">Minimalne wymagania, które muszą spełniać wszystkie oferty: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524F5D">
        <w:rPr>
          <w:rFonts w:ascii="Times New Roman" w:eastAsia="Times New Roman" w:hAnsi="Times New Roman" w:cs="Times New Roman"/>
          <w:sz w:val="24"/>
          <w:szCs w:val="24"/>
          <w:lang w:eastAsia="pl-PL"/>
        </w:rPr>
        <w:br/>
        <w:t xml:space="preserve">Przewidziany jest podział negocjacji na etapy w celu ograniczenia liczby ofert: </w:t>
      </w:r>
      <w:r w:rsidRPr="00524F5D">
        <w:rPr>
          <w:rFonts w:ascii="Times New Roman" w:eastAsia="Times New Roman" w:hAnsi="Times New Roman" w:cs="Times New Roman"/>
          <w:sz w:val="24"/>
          <w:szCs w:val="24"/>
          <w:lang w:eastAsia="pl-PL"/>
        </w:rPr>
        <w:br/>
        <w:t xml:space="preserve">Należy podać informacje na temat etapów negocjacji (w tym liczbę etapów):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Informacje dodatkowe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IV.3.2) Informacje na temat dialogu konkurencyjnego</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 xml:space="preserve">Opis potrzeb i wymagań zamawiającego lub informacja o sposobie uzyskania tego opisu: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Wstępny harmonogram postępowania: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Podział dialogu na etapy w celu ograniczenia liczby rozwiązań: </w:t>
      </w:r>
      <w:r w:rsidRPr="00524F5D">
        <w:rPr>
          <w:rFonts w:ascii="Times New Roman" w:eastAsia="Times New Roman" w:hAnsi="Times New Roman" w:cs="Times New Roman"/>
          <w:sz w:val="24"/>
          <w:szCs w:val="24"/>
          <w:lang w:eastAsia="pl-PL"/>
        </w:rPr>
        <w:br/>
        <w:t xml:space="preserve">Należy podać informacje na temat etapów dialogu: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Informacje dodatkowe: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IV.3.3) Informacje na temat partnerstwa innowacyjnego</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Informacje dodatkowe: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IV.4) Licytacja elektroniczna </w:t>
      </w:r>
      <w:r w:rsidRPr="00524F5D">
        <w:rPr>
          <w:rFonts w:ascii="Times New Roman" w:eastAsia="Times New Roman" w:hAnsi="Times New Roman" w:cs="Times New Roman"/>
          <w:sz w:val="24"/>
          <w:szCs w:val="24"/>
          <w:lang w:eastAsia="pl-PL"/>
        </w:rPr>
        <w:br/>
        <w:t xml:space="preserve">Adres strony internetowej, na której będzie prowadzona licytacja elektroniczna: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Informacje o liczbie etapów licytacji elektronicznej i czasie ich trwania: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Czas trwania: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lastRenderedPageBreak/>
        <w:t xml:space="preserve">Termin składania wniosków o dopuszczenie do udziału w licytacji elektronicznej: </w:t>
      </w:r>
      <w:r w:rsidRPr="00524F5D">
        <w:rPr>
          <w:rFonts w:ascii="Times New Roman" w:eastAsia="Times New Roman" w:hAnsi="Times New Roman" w:cs="Times New Roman"/>
          <w:sz w:val="24"/>
          <w:szCs w:val="24"/>
          <w:lang w:eastAsia="pl-PL"/>
        </w:rPr>
        <w:br/>
        <w:t xml:space="preserve">Data: godzina: </w:t>
      </w:r>
      <w:r w:rsidRPr="00524F5D">
        <w:rPr>
          <w:rFonts w:ascii="Times New Roman" w:eastAsia="Times New Roman" w:hAnsi="Times New Roman" w:cs="Times New Roman"/>
          <w:sz w:val="24"/>
          <w:szCs w:val="24"/>
          <w:lang w:eastAsia="pl-PL"/>
        </w:rPr>
        <w:br/>
        <w:t xml:space="preserve">Termin otwarcia licytacji elektronicznej: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t xml:space="preserve">Termin i warunki zamknięcia licytacji elektronicznej: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t xml:space="preserve">Wymagania dotyczące zabezpieczenia należytego wykonania umowy: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lang w:eastAsia="pl-PL"/>
        </w:rPr>
        <w:br/>
        <w:t xml:space="preserve">Informacje dodatkowe: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r w:rsidRPr="00524F5D">
        <w:rPr>
          <w:rFonts w:ascii="Times New Roman" w:eastAsia="Times New Roman" w:hAnsi="Times New Roman" w:cs="Times New Roman"/>
          <w:b/>
          <w:bCs/>
          <w:sz w:val="24"/>
          <w:szCs w:val="24"/>
          <w:lang w:eastAsia="pl-PL"/>
        </w:rPr>
        <w:t>IV.5) ZMIANA UMOWY</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524F5D">
        <w:rPr>
          <w:rFonts w:ascii="Times New Roman" w:eastAsia="Times New Roman" w:hAnsi="Times New Roman" w:cs="Times New Roman"/>
          <w:sz w:val="24"/>
          <w:szCs w:val="24"/>
          <w:lang w:eastAsia="pl-PL"/>
        </w:rPr>
        <w:t xml:space="preserve"> Tak </w:t>
      </w:r>
      <w:r w:rsidRPr="00524F5D">
        <w:rPr>
          <w:rFonts w:ascii="Times New Roman" w:eastAsia="Times New Roman" w:hAnsi="Times New Roman" w:cs="Times New Roman"/>
          <w:sz w:val="24"/>
          <w:szCs w:val="24"/>
          <w:lang w:eastAsia="pl-PL"/>
        </w:rPr>
        <w:br/>
        <w:t xml:space="preserve">Należy wskazać zakres, charakter zmian oraz warunki wprowadzenia zmian: </w:t>
      </w:r>
      <w:r w:rsidRPr="00524F5D">
        <w:rPr>
          <w:rFonts w:ascii="Times New Roman" w:eastAsia="Times New Roman" w:hAnsi="Times New Roman" w:cs="Times New Roman"/>
          <w:sz w:val="24"/>
          <w:szCs w:val="24"/>
          <w:lang w:eastAsia="pl-PL"/>
        </w:rPr>
        <w:br/>
        <w:t xml:space="preserve">XIX. Możliwe zmiany postanowień zawartej umowy w stosunku do treści oferty, na podstawie której dokonano wyboru Oferty oraz warunki tych zmian. Zamawiający przewiduje możliwości zmian istotnych postanowień umowy w przypadku gdy: 1.umowa zawarta na okres dłuższy niż 12 miesięcy zawiera postanowienia o zasadach wprowadzania odpowiednich zmian wysokości wynagrodzenia należnego wykonawcy, w przypadku zmiany: 1)stawki podatku od towarów i usług, 2)wysokości minimalnego wynagrodzenia za pracę albo wysokości minimalnej stawki godzinowej, ustalonych na podstawie przepisów ustawy z dnia 10 października 2002 r. o minimalnym wynagrodzeniu za pracę, 3)zasad podlegania ubezpieczeniom społecznym lub ubezpieczeniu zdrowotnemu lub wysokości stawki składki na ubezpieczenia społeczne lub zdrowotne, 4)zasad gromadzenia i wysokości wpłat do pracowniczych planów kapitałowych, o których mowa w ustawie z dnia 4 października 2018 r. o pracowniczych planach kapitałowych - jeżeli zmiany te będą miały wpływ na koszty wykonania zamówienia przez wykonawcę. 2.Zmiany opiekunek realizujących usługi opiekuńcze (pod warunkiem, że wykonawca wykaże Zamawiającemu, że osoby te spełniają warunki udziału w postępowaniu określone w specyfikacji istotnych warunków zamówienia), 3.Zmiany ilości godzin sprawowanej opieki(zwiększenia, zmniejszenia ilości godzin) przeliczeniu na jednego uprawnionego. 4.Zmiana ilości podopiecznych w zakresie danej części zamówienia zmniejszenia lub zwiększenia tej liczby. 5.Zmiana podwykonawcy w przypadku zaistnienia okoliczności, których nie można było przewidzieć w chwili zawarcia umowy. • Wprowadzenie nowego podwykonawcy, w sytuacji gdy Wykonawca nie wskazał w ofercie części usług, które na etapie realizacji zamówienia zamierza powierzyć Podwykonawcy. Zmiana dopuszczalna jest pod warunkiem, że Podwykonawca wykaże, iż posiada kwalifikacje i doświadczenie zawodowe nie niższe niż Wykonawca w zakresie powierzonego zakresu świadczonych usług. 6. Zmiany może inicjować każda ze stron umowy wyłącznie w formie pisemnej, określając warunki jej dokonania, biorąc pod uwagę w szczególności: • opis zmiany, • uzasadnienie zmiany, • czas wykonania zmiany, • wpływ zmiany na termin zakończenia wykonania zamówienia, 7. Wszystkie powyższe postanowienia stanowią katalog zmian, na które Zamawiający może wyrazić zgodę, nie stanowią jednocześnie zobowiązania do wyrażenia takiej zgody. 8. Wszelkie zmiany i uzupełnienia treści umowy winny zostać dokonane wyłącznie w formie aneksu podpisanego przez obie strony, pod rygorem nieważności.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IV.6) INFORMACJE ADMINISTRACYJNE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IV.6.1) Sposób udostępniania informacji o charakterze poufnym </w:t>
      </w:r>
      <w:r w:rsidRPr="00524F5D">
        <w:rPr>
          <w:rFonts w:ascii="Times New Roman" w:eastAsia="Times New Roman" w:hAnsi="Times New Roman" w:cs="Times New Roman"/>
          <w:i/>
          <w:iCs/>
          <w:sz w:val="24"/>
          <w:szCs w:val="24"/>
          <w:lang w:eastAsia="pl-PL"/>
        </w:rPr>
        <w:t xml:space="preserve">(jeżeli dotyczy): </w:t>
      </w:r>
      <w:r w:rsidRPr="00524F5D">
        <w:rPr>
          <w:rFonts w:ascii="Times New Roman" w:eastAsia="Times New Roman" w:hAnsi="Times New Roman" w:cs="Times New Roman"/>
          <w:sz w:val="24"/>
          <w:szCs w:val="24"/>
          <w:lang w:eastAsia="pl-PL"/>
        </w:rPr>
        <w:br/>
        <w:t xml:space="preserve">Informacje stanowiące tajemnicę przedsiębiorstwa w rozumieniu przepisów o zwalczaniu </w:t>
      </w:r>
      <w:r w:rsidRPr="00524F5D">
        <w:rPr>
          <w:rFonts w:ascii="Times New Roman" w:eastAsia="Times New Roman" w:hAnsi="Times New Roman" w:cs="Times New Roman"/>
          <w:sz w:val="24"/>
          <w:szCs w:val="24"/>
          <w:lang w:eastAsia="pl-PL"/>
        </w:rPr>
        <w:lastRenderedPageBreak/>
        <w:t xml:space="preserve">nieuczciwej konkurencji. 1) Oferty są jawne od chwili ich otwarcia. 2) Zamawiający nie ujawnia informacji stanowiących tajemnicę przedsiębiorstwa w rozumieniu przepisów o zwalczaniu nieuczciwej konkurencji, jeżeli Wykonawca, nie później niż w terminie składania ofert, zastrzegł, że nie mogą one być udostępnione oraz wykazał, iż zastrzeżone informacje stanowią tajemnicę przedsiębiorstwa. Wykonawca nie może zastrzec informacji, o których mowa w art. 86 ust. 4 Pzp, tj.: m. in.: nazwy i adresu, informacji dotyczących ceny, terminu wykonania zamówienia, okresu gwarancji i warunków płatności. W związku z powyższym Wykonawca zobowiązany jest do wypełnienia odpowiedniego punktu druku Formularza Ofertowego. Zastrzeżone informacje winny być odpowiednio oznaczone na właściwym dokumencie widocznym napisem: „tajemnica przedsiębiorstwa” i złożone w odrębnej kopercie wewnętrznej, a na ich miejscu w dokumentacji należy zamieścić stosowne odsyłacze.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Środki służące ochronie informacji o charakterze poufnym</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524F5D">
        <w:rPr>
          <w:rFonts w:ascii="Times New Roman" w:eastAsia="Times New Roman" w:hAnsi="Times New Roman" w:cs="Times New Roman"/>
          <w:sz w:val="24"/>
          <w:szCs w:val="24"/>
          <w:lang w:eastAsia="pl-PL"/>
        </w:rPr>
        <w:br/>
        <w:t xml:space="preserve">Data: 2020-05-18, godzina: 10:00, </w:t>
      </w:r>
      <w:r w:rsidRPr="00524F5D">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524F5D">
        <w:rPr>
          <w:rFonts w:ascii="Times New Roman" w:eastAsia="Times New Roman" w:hAnsi="Times New Roman" w:cs="Times New Roman"/>
          <w:sz w:val="24"/>
          <w:szCs w:val="24"/>
          <w:lang w:eastAsia="pl-PL"/>
        </w:rPr>
        <w:br/>
        <w:t xml:space="preserve">Nie </w:t>
      </w:r>
      <w:r w:rsidRPr="00524F5D">
        <w:rPr>
          <w:rFonts w:ascii="Times New Roman" w:eastAsia="Times New Roman" w:hAnsi="Times New Roman" w:cs="Times New Roman"/>
          <w:sz w:val="24"/>
          <w:szCs w:val="24"/>
          <w:lang w:eastAsia="pl-PL"/>
        </w:rPr>
        <w:br/>
        <w:t xml:space="preserve">Wskazać powody: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524F5D">
        <w:rPr>
          <w:rFonts w:ascii="Times New Roman" w:eastAsia="Times New Roman" w:hAnsi="Times New Roman" w:cs="Times New Roman"/>
          <w:sz w:val="24"/>
          <w:szCs w:val="24"/>
          <w:lang w:eastAsia="pl-PL"/>
        </w:rPr>
        <w:br/>
        <w:t xml:space="preserve">&gt; polski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 xml:space="preserve">IV.6.3) Termin związania ofertą: </w:t>
      </w:r>
      <w:r w:rsidRPr="00524F5D">
        <w:rPr>
          <w:rFonts w:ascii="Times New Roman" w:eastAsia="Times New Roman" w:hAnsi="Times New Roman" w:cs="Times New Roman"/>
          <w:sz w:val="24"/>
          <w:szCs w:val="24"/>
          <w:lang w:eastAsia="pl-PL"/>
        </w:rPr>
        <w:t xml:space="preserve">do: okres w dniach: 30 (od ostatecznego terminu składania ofert)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524F5D">
        <w:rPr>
          <w:rFonts w:ascii="Times New Roman" w:eastAsia="Times New Roman" w:hAnsi="Times New Roman" w:cs="Times New Roman"/>
          <w:sz w:val="24"/>
          <w:szCs w:val="24"/>
          <w:lang w:eastAsia="pl-PL"/>
        </w:rPr>
        <w:t xml:space="preserve"> Nie </w:t>
      </w:r>
      <w:r w:rsidRPr="00524F5D">
        <w:rPr>
          <w:rFonts w:ascii="Times New Roman" w:eastAsia="Times New Roman" w:hAnsi="Times New Roman" w:cs="Times New Roman"/>
          <w:sz w:val="24"/>
          <w:szCs w:val="24"/>
          <w:lang w:eastAsia="pl-PL"/>
        </w:rPr>
        <w:br/>
      </w:r>
      <w:r w:rsidRPr="00524F5D">
        <w:rPr>
          <w:rFonts w:ascii="Times New Roman" w:eastAsia="Times New Roman" w:hAnsi="Times New Roman" w:cs="Times New Roman"/>
          <w:b/>
          <w:bCs/>
          <w:sz w:val="24"/>
          <w:szCs w:val="24"/>
          <w:lang w:eastAsia="pl-PL"/>
        </w:rPr>
        <w:t>IV.6.5) Informacje dodatkowe:</w:t>
      </w:r>
      <w:r w:rsidRPr="00524F5D">
        <w:rPr>
          <w:rFonts w:ascii="Times New Roman" w:eastAsia="Times New Roman" w:hAnsi="Times New Roman" w:cs="Times New Roman"/>
          <w:sz w:val="24"/>
          <w:szCs w:val="24"/>
          <w:lang w:eastAsia="pl-PL"/>
        </w:rPr>
        <w:t xml:space="preserve"> </w:t>
      </w:r>
      <w:r w:rsidRPr="00524F5D">
        <w:rPr>
          <w:rFonts w:ascii="Times New Roman" w:eastAsia="Times New Roman" w:hAnsi="Times New Roman" w:cs="Times New Roman"/>
          <w:sz w:val="24"/>
          <w:szCs w:val="24"/>
          <w:lang w:eastAsia="pl-PL"/>
        </w:rPr>
        <w:br/>
        <w:t xml:space="preserve">2.Kryterium Doświadczenie (D) – waga max. 40pkt. - doświadczenie (w świadczeniu usług asystenckich przez asystenta), będzie oceniane na podstawie wykazu osób skierowanych do realizacji zadania /usług. Liczba godzin dotyczy osoby świadczącej usługi asystenckie, a nie Wykonawcy jako osoby prawnej. Zamawiający przyzna punktację osobie posiadającej doświadczenie w świadczeniu usług o asystenckich: • Do 50 godzin usług – 0 pkt. b) Od 51 godzin do 80 godzin usług – 10 pkt. c) Od 81 godzin do 120 godzin usług – 20 pkt. d) Od 121 godzin do 150 godzin usług-30 pkt e) Od 151 godzin usług i więcej – 40 pkt. XX. Obowiązek informacyjny wynikający z art. 13 RODO w przypadku zbierania danych osobowych bezpośrednio od osoby fizycznej, której dane dotyczą, w celu związanym z postępowaniem o udzielenie zamówienia publicznego. W zamówieniach publicznych administratorem danych osobowych obowiązanym do spełnienia obowiązku informacyjnego z art. 13 RODO będzie w szczególności: Zamawiający - względem osób fizycznych, od których dane osobowe bezpośrednio pozyskał. Dotyczy to w szczególności: -wykonawcy będącego osobą fizyczną, -wykonawcy będącego osobą fizyczną, prowadzącą jednoosobową działalność gospodarczą -pełnomocnika wykonawcy będącego osobą fizyczną (np. dane osobowe zamieszczone w pełnomocnictwie), -członka organu zarządzającego wykonawcy, będącego osobą fizyczną (np. dane osobowe zamieszczone w informacji z KRK), -osoby fizycznej skierowanej do przygotowania i przeprowadzenia postępowania o udzielenie zamówienia publicznego; Wykonawca - względem osób fizycznych, od których dane osobowe bezpośrednio pozyskał. </w:t>
      </w:r>
      <w:r w:rsidRPr="00524F5D">
        <w:rPr>
          <w:rFonts w:ascii="Times New Roman" w:eastAsia="Times New Roman" w:hAnsi="Times New Roman" w:cs="Times New Roman"/>
          <w:sz w:val="24"/>
          <w:szCs w:val="24"/>
          <w:lang w:eastAsia="pl-PL"/>
        </w:rPr>
        <w:lastRenderedPageBreak/>
        <w:t xml:space="preserve">Dotyczy to w szczególności: -osoby fizycznej skierowanej do realizacji zamówienia, -podwykonawcy/podmiotu trzeciego będącego osobą fizyczną, -podwykonawcy/podmiotu trzeciego będącego osobą fizyczną, prowadzącą jednoosobową działalność gospodarczą, -pełnomocnika podwykonawcy/podmiotu trzeciego będącego osobą fizyczną (np. dane -osobowe zamieszczone w pełnomocnictwie), -członka organu zarządzającego podwykonawcy/podmiotu trzeciego, będącego osobą fizyczną (np. dane osobowe zamieszczone w informacji z KRK); -Podwykonawca/podmiot trzeci - względem osób fizycznych, od których dane osobowe bezpośrednio pozyskał. -Dotyczy to w szczególności osoby fizycznej skierowanej do realizacji zamówienia.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 administratorem Pani/Pana danych osobowych jest Ośrodek Pomocy Społecznej w Pyrzycach, ul. Plac Ratuszowy 1, 74-200 Pyrzyce 2.Pani/Pana dane osobowe przetwarzane będą na podstawie art. 6 ust. 1 lit. c RODO w celu związanym z postępowaniem o udzielenie zamówienia publicznego pn: „ Pyrzyce dla potrzebujących- świadczenie usług asystenckich” znak sprawy OPS-RPOWZ.50.3.2020 prowadzonym w trybie przetargu nieograniczonego; 3.z inspektorem ochrony danych osobowych Ośrodka Pomocy Społecznej w Pyrzycach jest Pan/i Bartosz Biegus, można skontaktować się pod adresem: Ośrodek Pomocy Społecznej w Pyrzycach, 74-200 Pyrzyce ul. Plac Ratuszowy 1 , e-mail: iod@bartoszbiegus.pl tel. 535 888 873. 4.Odbiorcami Pani/Pana danych osobowych będą osoby lub podmioty, którym udostępniona zostanie dokumentacja postępowania w oparciu o art. 8 oraz art. 96 ust. 3 ustawy z dnia 29 stycznia 2004 r. – Prawo zamówień publicznych (Dz. U. z 2019 r. poz.1843), dalej „ustawa Pzp”; 5. Pani/Pana dane osobowe będą przechowywane, zgodnie z art. 97 ust. 1 ustawy Pzp, przez okres 4 lat od dnia zakończenia postępowania o udzielenie zamówienia, a jeżeli czas trwania umowy przekracza 4 lata, okres przechowywania obejmuje cały czas trwania umowy; 6. 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7. W odniesieniu do Pani/Pana danych osobowych decyzje nie będą podejmowane w sposób zautomatyzowany, stosowanie do art. 22 RODO; 8. Posiada Pani/Pan na podstawie art. 15 RODO prawo dostępu do danych osobowych Pani/Pana dotyczących mając jednocześnie na względzie art. 8a ust. 2 Pzp tj.: 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9. na podstawie art. 16 RODO prawo do sprostowania Pani/Pana danych osobowych ; 10. na podstawie art. 18 RODO prawo żądania od administratora ograniczenia przetwarzania danych osobowych z zastrzeżeniem przypadków, o których mowa w art. 18 ust. 2 RODO zgodnie z art. 8a ust. 4 Pzp tj.: wystąpienie z żądaniem, o którym mowa w art. 18 ust. 1 rozporządzenia 2016/679, nie ogranicza przetwarzania danych osobowych do czasu zakończenia postępowania o udzielenie zamówienia publicznego lub konkursu. 11. prawo do wniesienia skargi do Prezesa Urzędu Ochrony Danych Osobowych, gdy uzna Pani/Pan, że przetwarzanie danych osobowych Pani/Pana dotyczących narusza przepisy RODO; 12. nie przysługuje Pani/Panu: 1) w związku z art. 17 ust. 3 lit. b, d lub e RODO prawo do usunięcia danych osobowych; 2) prawo do przenoszenia danych osobowych, o którym mowa w art. 20 RODO; 13. na podstawie art. 21 RODO prawo sprzeciwu, wobec przetwarzania danych osobowych, </w:t>
      </w:r>
      <w:r w:rsidRPr="00524F5D">
        <w:rPr>
          <w:rFonts w:ascii="Times New Roman" w:eastAsia="Times New Roman" w:hAnsi="Times New Roman" w:cs="Times New Roman"/>
          <w:sz w:val="24"/>
          <w:szCs w:val="24"/>
          <w:lang w:eastAsia="pl-PL"/>
        </w:rPr>
        <w:lastRenderedPageBreak/>
        <w:t xml:space="preserve">gdyż podstawą prawną przetwarzania Pani/Pana danych osobowych jest art. 6 ust. 1 lit. c RODO. Wykonawca ubiegając się o udzielenie zamówienia publicznego jest zobowiązany do wypełnienia obowiązku informacyjnego przewidzianego w art. 13 RODO względem osób fizycznych, których dane osobowe dotyczą i od których dane te wykonawca bezpośrednio pozyskał, jednakże ten obowiązek wynikający z art. 13 RODO nie będzie miał zastosowania, gdy i w zakresie, w jakim osoba fizyczna, której dane dotyczą, dysponuje już tymi informacjami(art.13 ust 4 RODO). Ponadto wykonawca musi wypełnić obowiązek informacyjny wynikający z art. 14 RODO względem osób fizycznych, których dane przekazuje Zamawiającemu i których dane pośrednio pozyskał chyba ,że ma zastosowanie co najmniej jedno z wyłączeń , o których mowa w art. 14 ust 5 RODO. Zamawiający zawarł stosowne oświadczenie dla Wykonawcy w formularzy ofertowym stanowiącym zał. Nr 1 do SIWZ. </w:t>
      </w:r>
    </w:p>
    <w:p w:rsidR="00524F5D" w:rsidRPr="00524F5D" w:rsidRDefault="00524F5D" w:rsidP="00524F5D">
      <w:pPr>
        <w:spacing w:after="0" w:line="240" w:lineRule="auto"/>
        <w:jc w:val="center"/>
        <w:rPr>
          <w:rFonts w:ascii="Times New Roman" w:eastAsia="Times New Roman" w:hAnsi="Times New Roman" w:cs="Times New Roman"/>
          <w:sz w:val="24"/>
          <w:szCs w:val="24"/>
          <w:lang w:eastAsia="pl-PL"/>
        </w:rPr>
      </w:pPr>
      <w:r w:rsidRPr="00524F5D">
        <w:rPr>
          <w:rFonts w:ascii="Times New Roman" w:eastAsia="Times New Roman" w:hAnsi="Times New Roman" w:cs="Times New Roman"/>
          <w:sz w:val="24"/>
          <w:szCs w:val="24"/>
          <w:u w:val="single"/>
          <w:lang w:eastAsia="pl-PL"/>
        </w:rPr>
        <w:t xml:space="preserve">ZAŁĄCZNIK I - INFORMACJE DOTYCZĄCE OFERT CZĘŚCIOWYCH </w:t>
      </w:r>
    </w:p>
    <w:p w:rsidR="00524F5D" w:rsidRPr="00524F5D" w:rsidRDefault="00524F5D" w:rsidP="00524F5D">
      <w:pPr>
        <w:spacing w:after="0" w:line="240" w:lineRule="auto"/>
        <w:rPr>
          <w:rFonts w:ascii="Times New Roman" w:eastAsia="Times New Roman" w:hAnsi="Times New Roman" w:cs="Times New Roman"/>
          <w:sz w:val="24"/>
          <w:szCs w:val="24"/>
          <w:lang w:eastAsia="pl-PL"/>
        </w:rPr>
      </w:pPr>
    </w:p>
    <w:p w:rsidR="00524F5D" w:rsidRPr="00524F5D" w:rsidRDefault="00524F5D" w:rsidP="00524F5D">
      <w:pPr>
        <w:spacing w:after="0" w:line="240" w:lineRule="auto"/>
        <w:rPr>
          <w:rFonts w:ascii="Times New Roman" w:eastAsia="Times New Roman" w:hAnsi="Times New Roman" w:cs="Times New Roman"/>
          <w:sz w:val="24"/>
          <w:szCs w:val="24"/>
          <w:lang w:eastAsia="pl-PL"/>
        </w:rPr>
      </w:pPr>
    </w:p>
    <w:p w:rsidR="00524F5D" w:rsidRPr="00524F5D" w:rsidRDefault="00524F5D" w:rsidP="00524F5D">
      <w:pPr>
        <w:spacing w:after="240" w:line="240" w:lineRule="auto"/>
        <w:rPr>
          <w:rFonts w:ascii="Times New Roman" w:eastAsia="Times New Roman" w:hAnsi="Times New Roman" w:cs="Times New Roman"/>
          <w:sz w:val="24"/>
          <w:szCs w:val="24"/>
          <w:lang w:eastAsia="pl-PL"/>
        </w:rPr>
      </w:pPr>
    </w:p>
    <w:p w:rsidR="00524F5D" w:rsidRPr="00524F5D" w:rsidRDefault="00524F5D" w:rsidP="00524F5D">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24F5D" w:rsidRPr="00524F5D" w:rsidTr="00524F5D">
        <w:trPr>
          <w:tblCellSpacing w:w="15" w:type="dxa"/>
        </w:trPr>
        <w:tc>
          <w:tcPr>
            <w:tcW w:w="0" w:type="auto"/>
            <w:vAlign w:val="center"/>
            <w:hideMark/>
          </w:tcPr>
          <w:p w:rsidR="00524F5D" w:rsidRPr="00524F5D" w:rsidRDefault="00524F5D" w:rsidP="00524F5D">
            <w:pPr>
              <w:spacing w:after="240" w:line="240" w:lineRule="auto"/>
              <w:rPr>
                <w:rFonts w:ascii="Times New Roman" w:eastAsia="Times New Roman" w:hAnsi="Times New Roman" w:cs="Times New Roman"/>
                <w:sz w:val="24"/>
                <w:szCs w:val="24"/>
                <w:lang w:eastAsia="pl-PL"/>
              </w:rPr>
            </w:pPr>
          </w:p>
        </w:tc>
      </w:tr>
    </w:tbl>
    <w:p w:rsidR="00291322" w:rsidRDefault="00291322"/>
    <w:sectPr w:rsidR="002913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F5D"/>
    <w:rsid w:val="00291322"/>
    <w:rsid w:val="00524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CD99E5-9C38-4F80-8BD2-0254ADEFD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2317944">
      <w:bodyDiv w:val="1"/>
      <w:marLeft w:val="0"/>
      <w:marRight w:val="0"/>
      <w:marTop w:val="0"/>
      <w:marBottom w:val="0"/>
      <w:divBdr>
        <w:top w:val="none" w:sz="0" w:space="0" w:color="auto"/>
        <w:left w:val="none" w:sz="0" w:space="0" w:color="auto"/>
        <w:bottom w:val="none" w:sz="0" w:space="0" w:color="auto"/>
        <w:right w:val="none" w:sz="0" w:space="0" w:color="auto"/>
      </w:divBdr>
      <w:divsChild>
        <w:div w:id="1990211727">
          <w:marLeft w:val="0"/>
          <w:marRight w:val="0"/>
          <w:marTop w:val="0"/>
          <w:marBottom w:val="0"/>
          <w:divBdr>
            <w:top w:val="none" w:sz="0" w:space="0" w:color="auto"/>
            <w:left w:val="none" w:sz="0" w:space="0" w:color="auto"/>
            <w:bottom w:val="none" w:sz="0" w:space="0" w:color="auto"/>
            <w:right w:val="none" w:sz="0" w:space="0" w:color="auto"/>
          </w:divBdr>
          <w:divsChild>
            <w:div w:id="1790510198">
              <w:marLeft w:val="0"/>
              <w:marRight w:val="0"/>
              <w:marTop w:val="0"/>
              <w:marBottom w:val="0"/>
              <w:divBdr>
                <w:top w:val="none" w:sz="0" w:space="0" w:color="auto"/>
                <w:left w:val="none" w:sz="0" w:space="0" w:color="auto"/>
                <w:bottom w:val="none" w:sz="0" w:space="0" w:color="auto"/>
                <w:right w:val="none" w:sz="0" w:space="0" w:color="auto"/>
              </w:divBdr>
            </w:div>
            <w:div w:id="464546262">
              <w:marLeft w:val="0"/>
              <w:marRight w:val="0"/>
              <w:marTop w:val="0"/>
              <w:marBottom w:val="0"/>
              <w:divBdr>
                <w:top w:val="none" w:sz="0" w:space="0" w:color="auto"/>
                <w:left w:val="none" w:sz="0" w:space="0" w:color="auto"/>
                <w:bottom w:val="none" w:sz="0" w:space="0" w:color="auto"/>
                <w:right w:val="none" w:sz="0" w:space="0" w:color="auto"/>
              </w:divBdr>
            </w:div>
            <w:div w:id="1650281181">
              <w:marLeft w:val="0"/>
              <w:marRight w:val="0"/>
              <w:marTop w:val="0"/>
              <w:marBottom w:val="0"/>
              <w:divBdr>
                <w:top w:val="none" w:sz="0" w:space="0" w:color="auto"/>
                <w:left w:val="none" w:sz="0" w:space="0" w:color="auto"/>
                <w:bottom w:val="none" w:sz="0" w:space="0" w:color="auto"/>
                <w:right w:val="none" w:sz="0" w:space="0" w:color="auto"/>
              </w:divBdr>
              <w:divsChild>
                <w:div w:id="1663045449">
                  <w:marLeft w:val="0"/>
                  <w:marRight w:val="0"/>
                  <w:marTop w:val="0"/>
                  <w:marBottom w:val="0"/>
                  <w:divBdr>
                    <w:top w:val="none" w:sz="0" w:space="0" w:color="auto"/>
                    <w:left w:val="none" w:sz="0" w:space="0" w:color="auto"/>
                    <w:bottom w:val="none" w:sz="0" w:space="0" w:color="auto"/>
                    <w:right w:val="none" w:sz="0" w:space="0" w:color="auto"/>
                  </w:divBdr>
                </w:div>
              </w:divsChild>
            </w:div>
            <w:div w:id="459570961">
              <w:marLeft w:val="0"/>
              <w:marRight w:val="0"/>
              <w:marTop w:val="0"/>
              <w:marBottom w:val="0"/>
              <w:divBdr>
                <w:top w:val="none" w:sz="0" w:space="0" w:color="auto"/>
                <w:left w:val="none" w:sz="0" w:space="0" w:color="auto"/>
                <w:bottom w:val="none" w:sz="0" w:space="0" w:color="auto"/>
                <w:right w:val="none" w:sz="0" w:space="0" w:color="auto"/>
              </w:divBdr>
              <w:divsChild>
                <w:div w:id="580333979">
                  <w:marLeft w:val="0"/>
                  <w:marRight w:val="0"/>
                  <w:marTop w:val="0"/>
                  <w:marBottom w:val="0"/>
                  <w:divBdr>
                    <w:top w:val="none" w:sz="0" w:space="0" w:color="auto"/>
                    <w:left w:val="none" w:sz="0" w:space="0" w:color="auto"/>
                    <w:bottom w:val="none" w:sz="0" w:space="0" w:color="auto"/>
                    <w:right w:val="none" w:sz="0" w:space="0" w:color="auto"/>
                  </w:divBdr>
                </w:div>
              </w:divsChild>
            </w:div>
            <w:div w:id="1708991668">
              <w:marLeft w:val="0"/>
              <w:marRight w:val="0"/>
              <w:marTop w:val="0"/>
              <w:marBottom w:val="0"/>
              <w:divBdr>
                <w:top w:val="none" w:sz="0" w:space="0" w:color="auto"/>
                <w:left w:val="none" w:sz="0" w:space="0" w:color="auto"/>
                <w:bottom w:val="none" w:sz="0" w:space="0" w:color="auto"/>
                <w:right w:val="none" w:sz="0" w:space="0" w:color="auto"/>
              </w:divBdr>
              <w:divsChild>
                <w:div w:id="1279289947">
                  <w:marLeft w:val="0"/>
                  <w:marRight w:val="0"/>
                  <w:marTop w:val="0"/>
                  <w:marBottom w:val="0"/>
                  <w:divBdr>
                    <w:top w:val="none" w:sz="0" w:space="0" w:color="auto"/>
                    <w:left w:val="none" w:sz="0" w:space="0" w:color="auto"/>
                    <w:bottom w:val="none" w:sz="0" w:space="0" w:color="auto"/>
                    <w:right w:val="none" w:sz="0" w:space="0" w:color="auto"/>
                  </w:divBdr>
                </w:div>
                <w:div w:id="1339843810">
                  <w:marLeft w:val="0"/>
                  <w:marRight w:val="0"/>
                  <w:marTop w:val="0"/>
                  <w:marBottom w:val="0"/>
                  <w:divBdr>
                    <w:top w:val="none" w:sz="0" w:space="0" w:color="auto"/>
                    <w:left w:val="none" w:sz="0" w:space="0" w:color="auto"/>
                    <w:bottom w:val="none" w:sz="0" w:space="0" w:color="auto"/>
                    <w:right w:val="none" w:sz="0" w:space="0" w:color="auto"/>
                  </w:divBdr>
                </w:div>
                <w:div w:id="1702395891">
                  <w:marLeft w:val="0"/>
                  <w:marRight w:val="0"/>
                  <w:marTop w:val="0"/>
                  <w:marBottom w:val="0"/>
                  <w:divBdr>
                    <w:top w:val="none" w:sz="0" w:space="0" w:color="auto"/>
                    <w:left w:val="none" w:sz="0" w:space="0" w:color="auto"/>
                    <w:bottom w:val="none" w:sz="0" w:space="0" w:color="auto"/>
                    <w:right w:val="none" w:sz="0" w:space="0" w:color="auto"/>
                  </w:divBdr>
                </w:div>
                <w:div w:id="762720692">
                  <w:marLeft w:val="0"/>
                  <w:marRight w:val="0"/>
                  <w:marTop w:val="0"/>
                  <w:marBottom w:val="0"/>
                  <w:divBdr>
                    <w:top w:val="none" w:sz="0" w:space="0" w:color="auto"/>
                    <w:left w:val="none" w:sz="0" w:space="0" w:color="auto"/>
                    <w:bottom w:val="none" w:sz="0" w:space="0" w:color="auto"/>
                    <w:right w:val="none" w:sz="0" w:space="0" w:color="auto"/>
                  </w:divBdr>
                </w:div>
              </w:divsChild>
            </w:div>
            <w:div w:id="879323505">
              <w:marLeft w:val="0"/>
              <w:marRight w:val="0"/>
              <w:marTop w:val="0"/>
              <w:marBottom w:val="0"/>
              <w:divBdr>
                <w:top w:val="none" w:sz="0" w:space="0" w:color="auto"/>
                <w:left w:val="none" w:sz="0" w:space="0" w:color="auto"/>
                <w:bottom w:val="none" w:sz="0" w:space="0" w:color="auto"/>
                <w:right w:val="none" w:sz="0" w:space="0" w:color="auto"/>
              </w:divBdr>
              <w:divsChild>
                <w:div w:id="540213901">
                  <w:marLeft w:val="0"/>
                  <w:marRight w:val="0"/>
                  <w:marTop w:val="0"/>
                  <w:marBottom w:val="0"/>
                  <w:divBdr>
                    <w:top w:val="none" w:sz="0" w:space="0" w:color="auto"/>
                    <w:left w:val="none" w:sz="0" w:space="0" w:color="auto"/>
                    <w:bottom w:val="none" w:sz="0" w:space="0" w:color="auto"/>
                    <w:right w:val="none" w:sz="0" w:space="0" w:color="auto"/>
                  </w:divBdr>
                </w:div>
                <w:div w:id="1510950863">
                  <w:marLeft w:val="0"/>
                  <w:marRight w:val="0"/>
                  <w:marTop w:val="0"/>
                  <w:marBottom w:val="0"/>
                  <w:divBdr>
                    <w:top w:val="none" w:sz="0" w:space="0" w:color="auto"/>
                    <w:left w:val="none" w:sz="0" w:space="0" w:color="auto"/>
                    <w:bottom w:val="none" w:sz="0" w:space="0" w:color="auto"/>
                    <w:right w:val="none" w:sz="0" w:space="0" w:color="auto"/>
                  </w:divBdr>
                </w:div>
                <w:div w:id="1756630415">
                  <w:marLeft w:val="0"/>
                  <w:marRight w:val="0"/>
                  <w:marTop w:val="0"/>
                  <w:marBottom w:val="0"/>
                  <w:divBdr>
                    <w:top w:val="none" w:sz="0" w:space="0" w:color="auto"/>
                    <w:left w:val="none" w:sz="0" w:space="0" w:color="auto"/>
                    <w:bottom w:val="none" w:sz="0" w:space="0" w:color="auto"/>
                    <w:right w:val="none" w:sz="0" w:space="0" w:color="auto"/>
                  </w:divBdr>
                </w:div>
                <w:div w:id="625963186">
                  <w:marLeft w:val="0"/>
                  <w:marRight w:val="0"/>
                  <w:marTop w:val="0"/>
                  <w:marBottom w:val="0"/>
                  <w:divBdr>
                    <w:top w:val="none" w:sz="0" w:space="0" w:color="auto"/>
                    <w:left w:val="none" w:sz="0" w:space="0" w:color="auto"/>
                    <w:bottom w:val="none" w:sz="0" w:space="0" w:color="auto"/>
                    <w:right w:val="none" w:sz="0" w:space="0" w:color="auto"/>
                  </w:divBdr>
                </w:div>
                <w:div w:id="292830820">
                  <w:marLeft w:val="0"/>
                  <w:marRight w:val="0"/>
                  <w:marTop w:val="0"/>
                  <w:marBottom w:val="0"/>
                  <w:divBdr>
                    <w:top w:val="none" w:sz="0" w:space="0" w:color="auto"/>
                    <w:left w:val="none" w:sz="0" w:space="0" w:color="auto"/>
                    <w:bottom w:val="none" w:sz="0" w:space="0" w:color="auto"/>
                    <w:right w:val="none" w:sz="0" w:space="0" w:color="auto"/>
                  </w:divBdr>
                </w:div>
                <w:div w:id="570892183">
                  <w:marLeft w:val="0"/>
                  <w:marRight w:val="0"/>
                  <w:marTop w:val="0"/>
                  <w:marBottom w:val="0"/>
                  <w:divBdr>
                    <w:top w:val="none" w:sz="0" w:space="0" w:color="auto"/>
                    <w:left w:val="none" w:sz="0" w:space="0" w:color="auto"/>
                    <w:bottom w:val="none" w:sz="0" w:space="0" w:color="auto"/>
                    <w:right w:val="none" w:sz="0" w:space="0" w:color="auto"/>
                  </w:divBdr>
                </w:div>
                <w:div w:id="1777670424">
                  <w:marLeft w:val="0"/>
                  <w:marRight w:val="0"/>
                  <w:marTop w:val="0"/>
                  <w:marBottom w:val="0"/>
                  <w:divBdr>
                    <w:top w:val="none" w:sz="0" w:space="0" w:color="auto"/>
                    <w:left w:val="none" w:sz="0" w:space="0" w:color="auto"/>
                    <w:bottom w:val="none" w:sz="0" w:space="0" w:color="auto"/>
                    <w:right w:val="none" w:sz="0" w:space="0" w:color="auto"/>
                  </w:divBdr>
                </w:div>
              </w:divsChild>
            </w:div>
            <w:div w:id="1543244351">
              <w:marLeft w:val="0"/>
              <w:marRight w:val="0"/>
              <w:marTop w:val="0"/>
              <w:marBottom w:val="0"/>
              <w:divBdr>
                <w:top w:val="none" w:sz="0" w:space="0" w:color="auto"/>
                <w:left w:val="none" w:sz="0" w:space="0" w:color="auto"/>
                <w:bottom w:val="none" w:sz="0" w:space="0" w:color="auto"/>
                <w:right w:val="none" w:sz="0" w:space="0" w:color="auto"/>
              </w:divBdr>
              <w:divsChild>
                <w:div w:id="819006477">
                  <w:marLeft w:val="0"/>
                  <w:marRight w:val="0"/>
                  <w:marTop w:val="0"/>
                  <w:marBottom w:val="0"/>
                  <w:divBdr>
                    <w:top w:val="none" w:sz="0" w:space="0" w:color="auto"/>
                    <w:left w:val="none" w:sz="0" w:space="0" w:color="auto"/>
                    <w:bottom w:val="none" w:sz="0" w:space="0" w:color="auto"/>
                    <w:right w:val="none" w:sz="0" w:space="0" w:color="auto"/>
                  </w:divBdr>
                </w:div>
                <w:div w:id="2173845">
                  <w:marLeft w:val="0"/>
                  <w:marRight w:val="0"/>
                  <w:marTop w:val="0"/>
                  <w:marBottom w:val="0"/>
                  <w:divBdr>
                    <w:top w:val="none" w:sz="0" w:space="0" w:color="auto"/>
                    <w:left w:val="none" w:sz="0" w:space="0" w:color="auto"/>
                    <w:bottom w:val="none" w:sz="0" w:space="0" w:color="auto"/>
                    <w:right w:val="none" w:sz="0" w:space="0" w:color="auto"/>
                  </w:divBdr>
                </w:div>
              </w:divsChild>
            </w:div>
            <w:div w:id="1291209815">
              <w:marLeft w:val="0"/>
              <w:marRight w:val="0"/>
              <w:marTop w:val="0"/>
              <w:marBottom w:val="0"/>
              <w:divBdr>
                <w:top w:val="none" w:sz="0" w:space="0" w:color="auto"/>
                <w:left w:val="none" w:sz="0" w:space="0" w:color="auto"/>
                <w:bottom w:val="none" w:sz="0" w:space="0" w:color="auto"/>
                <w:right w:val="none" w:sz="0" w:space="0" w:color="auto"/>
              </w:divBdr>
              <w:divsChild>
                <w:div w:id="774910840">
                  <w:marLeft w:val="0"/>
                  <w:marRight w:val="0"/>
                  <w:marTop w:val="0"/>
                  <w:marBottom w:val="0"/>
                  <w:divBdr>
                    <w:top w:val="none" w:sz="0" w:space="0" w:color="auto"/>
                    <w:left w:val="none" w:sz="0" w:space="0" w:color="auto"/>
                    <w:bottom w:val="none" w:sz="0" w:space="0" w:color="auto"/>
                    <w:right w:val="none" w:sz="0" w:space="0" w:color="auto"/>
                  </w:divBdr>
                </w:div>
                <w:div w:id="623121273">
                  <w:marLeft w:val="0"/>
                  <w:marRight w:val="0"/>
                  <w:marTop w:val="0"/>
                  <w:marBottom w:val="0"/>
                  <w:divBdr>
                    <w:top w:val="none" w:sz="0" w:space="0" w:color="auto"/>
                    <w:left w:val="none" w:sz="0" w:space="0" w:color="auto"/>
                    <w:bottom w:val="none" w:sz="0" w:space="0" w:color="auto"/>
                    <w:right w:val="none" w:sz="0" w:space="0" w:color="auto"/>
                  </w:divBdr>
                </w:div>
                <w:div w:id="528641038">
                  <w:marLeft w:val="0"/>
                  <w:marRight w:val="0"/>
                  <w:marTop w:val="0"/>
                  <w:marBottom w:val="0"/>
                  <w:divBdr>
                    <w:top w:val="none" w:sz="0" w:space="0" w:color="auto"/>
                    <w:left w:val="none" w:sz="0" w:space="0" w:color="auto"/>
                    <w:bottom w:val="none" w:sz="0" w:space="0" w:color="auto"/>
                    <w:right w:val="none" w:sz="0" w:space="0" w:color="auto"/>
                  </w:divBdr>
                </w:div>
                <w:div w:id="1794207449">
                  <w:marLeft w:val="0"/>
                  <w:marRight w:val="0"/>
                  <w:marTop w:val="0"/>
                  <w:marBottom w:val="0"/>
                  <w:divBdr>
                    <w:top w:val="none" w:sz="0" w:space="0" w:color="auto"/>
                    <w:left w:val="none" w:sz="0" w:space="0" w:color="auto"/>
                    <w:bottom w:val="none" w:sz="0" w:space="0" w:color="auto"/>
                    <w:right w:val="none" w:sz="0" w:space="0" w:color="auto"/>
                  </w:divBdr>
                </w:div>
                <w:div w:id="583536164">
                  <w:marLeft w:val="0"/>
                  <w:marRight w:val="0"/>
                  <w:marTop w:val="0"/>
                  <w:marBottom w:val="0"/>
                  <w:divBdr>
                    <w:top w:val="none" w:sz="0" w:space="0" w:color="auto"/>
                    <w:left w:val="none" w:sz="0" w:space="0" w:color="auto"/>
                    <w:bottom w:val="none" w:sz="0" w:space="0" w:color="auto"/>
                    <w:right w:val="none" w:sz="0" w:space="0" w:color="auto"/>
                  </w:divBdr>
                </w:div>
                <w:div w:id="2143768770">
                  <w:marLeft w:val="0"/>
                  <w:marRight w:val="0"/>
                  <w:marTop w:val="0"/>
                  <w:marBottom w:val="0"/>
                  <w:divBdr>
                    <w:top w:val="none" w:sz="0" w:space="0" w:color="auto"/>
                    <w:left w:val="none" w:sz="0" w:space="0" w:color="auto"/>
                    <w:bottom w:val="none" w:sz="0" w:space="0" w:color="auto"/>
                    <w:right w:val="none" w:sz="0" w:space="0" w:color="auto"/>
                  </w:divBdr>
                </w:div>
                <w:div w:id="1344355881">
                  <w:marLeft w:val="0"/>
                  <w:marRight w:val="0"/>
                  <w:marTop w:val="0"/>
                  <w:marBottom w:val="0"/>
                  <w:divBdr>
                    <w:top w:val="none" w:sz="0" w:space="0" w:color="auto"/>
                    <w:left w:val="none" w:sz="0" w:space="0" w:color="auto"/>
                    <w:bottom w:val="none" w:sz="0" w:space="0" w:color="auto"/>
                    <w:right w:val="none" w:sz="0" w:space="0" w:color="auto"/>
                  </w:divBdr>
                </w:div>
              </w:divsChild>
            </w:div>
            <w:div w:id="100760612">
              <w:marLeft w:val="0"/>
              <w:marRight w:val="0"/>
              <w:marTop w:val="0"/>
              <w:marBottom w:val="0"/>
              <w:divBdr>
                <w:top w:val="none" w:sz="0" w:space="0" w:color="auto"/>
                <w:left w:val="none" w:sz="0" w:space="0" w:color="auto"/>
                <w:bottom w:val="none" w:sz="0" w:space="0" w:color="auto"/>
                <w:right w:val="none" w:sz="0" w:space="0" w:color="auto"/>
              </w:divBdr>
              <w:divsChild>
                <w:div w:id="1219367135">
                  <w:marLeft w:val="0"/>
                  <w:marRight w:val="0"/>
                  <w:marTop w:val="0"/>
                  <w:marBottom w:val="0"/>
                  <w:divBdr>
                    <w:top w:val="none" w:sz="0" w:space="0" w:color="auto"/>
                    <w:left w:val="none" w:sz="0" w:space="0" w:color="auto"/>
                    <w:bottom w:val="none" w:sz="0" w:space="0" w:color="auto"/>
                    <w:right w:val="none" w:sz="0" w:space="0" w:color="auto"/>
                  </w:divBdr>
                </w:div>
                <w:div w:id="1142426801">
                  <w:marLeft w:val="0"/>
                  <w:marRight w:val="0"/>
                  <w:marTop w:val="0"/>
                  <w:marBottom w:val="0"/>
                  <w:divBdr>
                    <w:top w:val="none" w:sz="0" w:space="0" w:color="auto"/>
                    <w:left w:val="none" w:sz="0" w:space="0" w:color="auto"/>
                    <w:bottom w:val="none" w:sz="0" w:space="0" w:color="auto"/>
                    <w:right w:val="none" w:sz="0" w:space="0" w:color="auto"/>
                  </w:divBdr>
                </w:div>
                <w:div w:id="2122412660">
                  <w:marLeft w:val="0"/>
                  <w:marRight w:val="0"/>
                  <w:marTop w:val="0"/>
                  <w:marBottom w:val="0"/>
                  <w:divBdr>
                    <w:top w:val="none" w:sz="0" w:space="0" w:color="auto"/>
                    <w:left w:val="none" w:sz="0" w:space="0" w:color="auto"/>
                    <w:bottom w:val="none" w:sz="0" w:space="0" w:color="auto"/>
                    <w:right w:val="none" w:sz="0" w:space="0" w:color="auto"/>
                  </w:divBdr>
                </w:div>
                <w:div w:id="1712263499">
                  <w:marLeft w:val="0"/>
                  <w:marRight w:val="0"/>
                  <w:marTop w:val="0"/>
                  <w:marBottom w:val="0"/>
                  <w:divBdr>
                    <w:top w:val="none" w:sz="0" w:space="0" w:color="auto"/>
                    <w:left w:val="none" w:sz="0" w:space="0" w:color="auto"/>
                    <w:bottom w:val="none" w:sz="0" w:space="0" w:color="auto"/>
                    <w:right w:val="none" w:sz="0" w:space="0" w:color="auto"/>
                  </w:divBdr>
                </w:div>
                <w:div w:id="1796412689">
                  <w:marLeft w:val="0"/>
                  <w:marRight w:val="0"/>
                  <w:marTop w:val="0"/>
                  <w:marBottom w:val="0"/>
                  <w:divBdr>
                    <w:top w:val="none" w:sz="0" w:space="0" w:color="auto"/>
                    <w:left w:val="none" w:sz="0" w:space="0" w:color="auto"/>
                    <w:bottom w:val="none" w:sz="0" w:space="0" w:color="auto"/>
                    <w:right w:val="none" w:sz="0" w:space="0" w:color="auto"/>
                  </w:divBdr>
                </w:div>
                <w:div w:id="806313191">
                  <w:marLeft w:val="0"/>
                  <w:marRight w:val="0"/>
                  <w:marTop w:val="0"/>
                  <w:marBottom w:val="0"/>
                  <w:divBdr>
                    <w:top w:val="none" w:sz="0" w:space="0" w:color="auto"/>
                    <w:left w:val="none" w:sz="0" w:space="0" w:color="auto"/>
                    <w:bottom w:val="none" w:sz="0" w:space="0" w:color="auto"/>
                    <w:right w:val="none" w:sz="0" w:space="0" w:color="auto"/>
                  </w:divBdr>
                </w:div>
                <w:div w:id="792603855">
                  <w:marLeft w:val="0"/>
                  <w:marRight w:val="0"/>
                  <w:marTop w:val="0"/>
                  <w:marBottom w:val="0"/>
                  <w:divBdr>
                    <w:top w:val="none" w:sz="0" w:space="0" w:color="auto"/>
                    <w:left w:val="none" w:sz="0" w:space="0" w:color="auto"/>
                    <w:bottom w:val="none" w:sz="0" w:space="0" w:color="auto"/>
                    <w:right w:val="none" w:sz="0" w:space="0" w:color="auto"/>
                  </w:divBdr>
                </w:div>
                <w:div w:id="77100804">
                  <w:marLeft w:val="0"/>
                  <w:marRight w:val="0"/>
                  <w:marTop w:val="0"/>
                  <w:marBottom w:val="0"/>
                  <w:divBdr>
                    <w:top w:val="none" w:sz="0" w:space="0" w:color="auto"/>
                    <w:left w:val="none" w:sz="0" w:space="0" w:color="auto"/>
                    <w:bottom w:val="none" w:sz="0" w:space="0" w:color="auto"/>
                    <w:right w:val="none" w:sz="0" w:space="0" w:color="auto"/>
                  </w:divBdr>
                </w:div>
              </w:divsChild>
            </w:div>
            <w:div w:id="64254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5826</Words>
  <Characters>34957</Characters>
  <Application>Microsoft Office Word</Application>
  <DocSecurity>0</DocSecurity>
  <Lines>291</Lines>
  <Paragraphs>81</Paragraphs>
  <ScaleCrop>false</ScaleCrop>
  <Company/>
  <LinksUpToDate>false</LinksUpToDate>
  <CharactersWithSpaces>40702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a.belniak</dc:creator>
  <cp:keywords/>
  <dc:description/>
  <cp:lastModifiedBy>a.belniak</cp:lastModifiedBy>
  <cp:revision>1</cp:revision>
  <dcterms:created xsi:type="dcterms:W3CDTF">2020-05-07T08:11:00Z</dcterms:created>
  <dcterms:modified xsi:type="dcterms:W3CDTF">2020-05-07T08:11:00Z</dcterms:modified>
</cp:coreProperties>
</file>